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30D8" w:rsidRPr="002F0B52" w:rsidRDefault="002530D8" w:rsidP="00BB71A8">
      <w:pPr>
        <w:autoSpaceDE w:val="0"/>
        <w:autoSpaceDN w:val="0"/>
        <w:adjustRightInd w:val="0"/>
        <w:jc w:val="both"/>
        <w:rPr>
          <w:sz w:val="22"/>
          <w:szCs w:val="22"/>
          <w:lang w:val="hr-HR"/>
        </w:rPr>
      </w:pPr>
      <w:r w:rsidRPr="002F0B52">
        <w:rPr>
          <w:sz w:val="22"/>
          <w:szCs w:val="22"/>
          <w:lang w:val="hr-HR"/>
        </w:rPr>
        <w:t xml:space="preserve">Temeljem članka 19. Zakona o lokalnoj i područnoj samoupravi (NN 33/01, 60/01-vjerodostojno tumačenje, 129/05, 109/07, 125/08, </w:t>
      </w:r>
      <w:r w:rsidRPr="002F0B52">
        <w:rPr>
          <w:rStyle w:val="Naglaeno"/>
          <w:b w:val="0"/>
          <w:sz w:val="22"/>
          <w:szCs w:val="22"/>
          <w:lang w:val="hr-HR"/>
        </w:rPr>
        <w:t>36/09, 150/11, 144/12, 19/13, 137/15</w:t>
      </w:r>
      <w:r w:rsidR="00CB691D">
        <w:rPr>
          <w:rStyle w:val="Naglaeno"/>
          <w:b w:val="0"/>
          <w:sz w:val="22"/>
          <w:szCs w:val="22"/>
          <w:lang w:val="hr-HR"/>
        </w:rPr>
        <w:t>,123/17</w:t>
      </w:r>
      <w:r w:rsidRPr="002F0B52">
        <w:rPr>
          <w:rStyle w:val="Naglaeno"/>
          <w:b w:val="0"/>
          <w:sz w:val="22"/>
          <w:szCs w:val="22"/>
          <w:lang w:val="hr-HR"/>
        </w:rPr>
        <w:t xml:space="preserve"> </w:t>
      </w:r>
      <w:r w:rsidRPr="002F0B52">
        <w:rPr>
          <w:sz w:val="22"/>
          <w:szCs w:val="22"/>
          <w:lang w:val="hr-HR"/>
        </w:rPr>
        <w:t xml:space="preserve">), </w:t>
      </w:r>
      <w:r w:rsidRPr="002F0B52">
        <w:rPr>
          <w:rStyle w:val="Naglaeno"/>
          <w:b w:val="0"/>
          <w:sz w:val="22"/>
          <w:szCs w:val="22"/>
          <w:lang w:val="hr-HR"/>
        </w:rPr>
        <w:t>članka</w:t>
      </w:r>
      <w:r w:rsidRPr="002F0B52">
        <w:rPr>
          <w:sz w:val="22"/>
          <w:szCs w:val="22"/>
          <w:lang w:val="hr-HR"/>
        </w:rPr>
        <w:t xml:space="preserve"> 22. Statuta Općine Ližnjan-</w:t>
      </w:r>
      <w:proofErr w:type="spellStart"/>
      <w:r w:rsidRPr="002F0B52">
        <w:rPr>
          <w:sz w:val="22"/>
          <w:szCs w:val="22"/>
          <w:lang w:val="hr-HR"/>
        </w:rPr>
        <w:t>Lisignano</w:t>
      </w:r>
      <w:proofErr w:type="spellEnd"/>
      <w:r w:rsidRPr="002F0B52">
        <w:rPr>
          <w:sz w:val="22"/>
          <w:szCs w:val="22"/>
          <w:lang w:val="hr-HR"/>
        </w:rPr>
        <w:t xml:space="preserve"> (Službene novine Općine Ližnjan-</w:t>
      </w:r>
      <w:proofErr w:type="spellStart"/>
      <w:r w:rsidRPr="002F0B52">
        <w:rPr>
          <w:sz w:val="22"/>
          <w:szCs w:val="22"/>
          <w:lang w:val="hr-HR"/>
        </w:rPr>
        <w:t>Lisignano</w:t>
      </w:r>
      <w:proofErr w:type="spellEnd"/>
      <w:r w:rsidRPr="002F0B52">
        <w:rPr>
          <w:sz w:val="22"/>
          <w:szCs w:val="22"/>
          <w:lang w:val="hr-HR"/>
        </w:rPr>
        <w:t xml:space="preserve"> br. 05/09-pročiš.tekst, 1/13, 2A/17</w:t>
      </w:r>
      <w:r w:rsidR="00C809E1" w:rsidRPr="002F0B52">
        <w:rPr>
          <w:sz w:val="22"/>
          <w:szCs w:val="22"/>
          <w:lang w:val="hr-HR"/>
        </w:rPr>
        <w:t>,</w:t>
      </w:r>
      <w:r w:rsidR="004C5B84">
        <w:rPr>
          <w:sz w:val="22"/>
          <w:szCs w:val="22"/>
          <w:lang w:val="hr-HR"/>
        </w:rPr>
        <w:t>5</w:t>
      </w:r>
      <w:r w:rsidR="00C809E1" w:rsidRPr="002F0B52">
        <w:rPr>
          <w:sz w:val="22"/>
          <w:szCs w:val="22"/>
          <w:lang w:val="hr-HR"/>
        </w:rPr>
        <w:t>/19,</w:t>
      </w:r>
      <w:r w:rsidR="004C5B84">
        <w:rPr>
          <w:sz w:val="22"/>
          <w:szCs w:val="22"/>
          <w:lang w:val="hr-HR"/>
        </w:rPr>
        <w:t>6</w:t>
      </w:r>
      <w:r w:rsidR="00C809E1" w:rsidRPr="002F0B52">
        <w:rPr>
          <w:sz w:val="22"/>
          <w:szCs w:val="22"/>
          <w:lang w:val="hr-HR"/>
        </w:rPr>
        <w:t>/19</w:t>
      </w:r>
      <w:r w:rsidRPr="002F0B52">
        <w:rPr>
          <w:sz w:val="22"/>
          <w:szCs w:val="22"/>
          <w:lang w:val="hr-HR"/>
        </w:rPr>
        <w:t>) na prijedlog Općinskog Načelnika Općine Ližnjan-</w:t>
      </w:r>
      <w:proofErr w:type="spellStart"/>
      <w:r w:rsidRPr="002F0B52">
        <w:rPr>
          <w:sz w:val="22"/>
          <w:szCs w:val="22"/>
          <w:lang w:val="hr-HR"/>
        </w:rPr>
        <w:t>Lisignano</w:t>
      </w:r>
      <w:proofErr w:type="spellEnd"/>
      <w:r w:rsidRPr="002F0B52">
        <w:rPr>
          <w:sz w:val="22"/>
          <w:szCs w:val="22"/>
          <w:lang w:val="hr-HR"/>
        </w:rPr>
        <w:t>, Općinsko Vijeće Općine Ližnjan-</w:t>
      </w:r>
      <w:proofErr w:type="spellStart"/>
      <w:r w:rsidRPr="002F0B52">
        <w:rPr>
          <w:sz w:val="22"/>
          <w:szCs w:val="22"/>
          <w:lang w:val="hr-HR"/>
        </w:rPr>
        <w:t>Lisignano</w:t>
      </w:r>
      <w:proofErr w:type="spellEnd"/>
      <w:r w:rsidRPr="002F0B52">
        <w:rPr>
          <w:sz w:val="22"/>
          <w:szCs w:val="22"/>
          <w:lang w:val="hr-HR"/>
        </w:rPr>
        <w:t>, na ___  sjednici, održanoj   ___.1</w:t>
      </w:r>
      <w:r w:rsidR="00B41BC7">
        <w:rPr>
          <w:sz w:val="22"/>
          <w:szCs w:val="22"/>
          <w:lang w:val="hr-HR"/>
        </w:rPr>
        <w:t>0</w:t>
      </w:r>
      <w:r w:rsidRPr="002F0B52">
        <w:rPr>
          <w:sz w:val="22"/>
          <w:szCs w:val="22"/>
          <w:lang w:val="hr-HR"/>
        </w:rPr>
        <w:t>.201</w:t>
      </w:r>
      <w:r w:rsidR="00C809E1" w:rsidRPr="002F0B52">
        <w:rPr>
          <w:sz w:val="22"/>
          <w:szCs w:val="22"/>
          <w:lang w:val="hr-HR"/>
        </w:rPr>
        <w:t>9</w:t>
      </w:r>
      <w:r w:rsidRPr="002F0B52">
        <w:rPr>
          <w:sz w:val="22"/>
          <w:szCs w:val="22"/>
          <w:lang w:val="hr-HR"/>
        </w:rPr>
        <w:t>. godine donosi</w:t>
      </w:r>
    </w:p>
    <w:p w:rsidR="002530D8" w:rsidRPr="002F0B52" w:rsidRDefault="002530D8" w:rsidP="00100180">
      <w:pPr>
        <w:autoSpaceDE w:val="0"/>
        <w:autoSpaceDN w:val="0"/>
        <w:adjustRightInd w:val="0"/>
        <w:jc w:val="both"/>
        <w:rPr>
          <w:sz w:val="22"/>
          <w:szCs w:val="22"/>
          <w:lang w:val="hr-HR"/>
        </w:rPr>
      </w:pPr>
    </w:p>
    <w:p w:rsidR="002530D8" w:rsidRPr="002F0B52" w:rsidRDefault="002530D8" w:rsidP="00100180">
      <w:pPr>
        <w:autoSpaceDE w:val="0"/>
        <w:autoSpaceDN w:val="0"/>
        <w:adjustRightInd w:val="0"/>
        <w:jc w:val="both"/>
        <w:rPr>
          <w:sz w:val="22"/>
          <w:szCs w:val="22"/>
          <w:lang w:val="hr-HR"/>
        </w:rPr>
      </w:pPr>
    </w:p>
    <w:p w:rsidR="002530D8" w:rsidRPr="002F0B52" w:rsidRDefault="00C809E1" w:rsidP="00100180">
      <w:pPr>
        <w:autoSpaceDE w:val="0"/>
        <w:autoSpaceDN w:val="0"/>
        <w:adjustRightInd w:val="0"/>
        <w:jc w:val="center"/>
        <w:rPr>
          <w:b/>
          <w:sz w:val="22"/>
          <w:szCs w:val="22"/>
          <w:lang w:val="hr-HR"/>
        </w:rPr>
      </w:pPr>
      <w:r w:rsidRPr="002F0B52">
        <w:rPr>
          <w:b/>
          <w:sz w:val="22"/>
          <w:szCs w:val="22"/>
          <w:lang w:val="hr-HR"/>
        </w:rPr>
        <w:t xml:space="preserve">PRVE IZMJENE </w:t>
      </w:r>
      <w:r w:rsidR="002530D8" w:rsidRPr="002F0B52">
        <w:rPr>
          <w:b/>
          <w:sz w:val="22"/>
          <w:szCs w:val="22"/>
          <w:lang w:val="hr-HR"/>
        </w:rPr>
        <w:t>GOSPODARSK</w:t>
      </w:r>
      <w:r w:rsidRPr="002F0B52">
        <w:rPr>
          <w:b/>
          <w:sz w:val="22"/>
          <w:szCs w:val="22"/>
          <w:lang w:val="hr-HR"/>
        </w:rPr>
        <w:t>OG</w:t>
      </w:r>
      <w:r w:rsidR="002530D8" w:rsidRPr="002F0B52">
        <w:rPr>
          <w:b/>
          <w:sz w:val="22"/>
          <w:szCs w:val="22"/>
          <w:lang w:val="hr-HR"/>
        </w:rPr>
        <w:t xml:space="preserve"> I JAVNO-ZDRAVSTVEN</w:t>
      </w:r>
      <w:r w:rsidRPr="002F0B52">
        <w:rPr>
          <w:b/>
          <w:sz w:val="22"/>
          <w:szCs w:val="22"/>
          <w:lang w:val="hr-HR"/>
        </w:rPr>
        <w:t>OG</w:t>
      </w:r>
      <w:r w:rsidR="002530D8" w:rsidRPr="002F0B52">
        <w:rPr>
          <w:b/>
          <w:sz w:val="22"/>
          <w:szCs w:val="22"/>
          <w:lang w:val="hr-HR"/>
        </w:rPr>
        <w:t xml:space="preserve">  PROGRAM</w:t>
      </w:r>
      <w:r w:rsidRPr="002F0B52">
        <w:rPr>
          <w:b/>
          <w:sz w:val="22"/>
          <w:szCs w:val="22"/>
          <w:lang w:val="hr-HR"/>
        </w:rPr>
        <w:t>A</w:t>
      </w:r>
      <w:r w:rsidR="002530D8" w:rsidRPr="002F0B52">
        <w:rPr>
          <w:b/>
          <w:sz w:val="22"/>
          <w:szCs w:val="22"/>
          <w:lang w:val="hr-HR"/>
        </w:rPr>
        <w:t xml:space="preserve"> OPĆINE LIŽNJAN-LISIGNANO ZA 2019. GODINU</w:t>
      </w:r>
    </w:p>
    <w:p w:rsidR="002530D8" w:rsidRPr="002F0B52" w:rsidRDefault="002530D8" w:rsidP="00100180">
      <w:pPr>
        <w:autoSpaceDE w:val="0"/>
        <w:autoSpaceDN w:val="0"/>
        <w:adjustRightInd w:val="0"/>
        <w:rPr>
          <w:sz w:val="22"/>
          <w:szCs w:val="22"/>
          <w:lang w:val="hr-HR"/>
        </w:rPr>
      </w:pPr>
    </w:p>
    <w:p w:rsidR="002530D8" w:rsidRPr="002F0B52" w:rsidRDefault="002530D8" w:rsidP="00100180">
      <w:pPr>
        <w:autoSpaceDE w:val="0"/>
        <w:autoSpaceDN w:val="0"/>
        <w:adjustRightInd w:val="0"/>
        <w:jc w:val="center"/>
        <w:rPr>
          <w:sz w:val="22"/>
          <w:szCs w:val="22"/>
          <w:lang w:val="hr-HR"/>
        </w:rPr>
      </w:pPr>
      <w:bookmarkStart w:id="0" w:name="_Hlk22557846"/>
      <w:r w:rsidRPr="002F0B52">
        <w:rPr>
          <w:sz w:val="22"/>
          <w:szCs w:val="22"/>
          <w:lang w:val="hr-HR"/>
        </w:rPr>
        <w:t>Članak 1.</w:t>
      </w:r>
    </w:p>
    <w:bookmarkEnd w:id="0"/>
    <w:p w:rsidR="002530D8" w:rsidRPr="002F0B52" w:rsidRDefault="002530D8" w:rsidP="005A4BAD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val="hr-HR"/>
        </w:rPr>
      </w:pPr>
    </w:p>
    <w:p w:rsidR="00C809E1" w:rsidRPr="002F0B52" w:rsidRDefault="00C809E1" w:rsidP="0043758E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val="hr-HR"/>
        </w:rPr>
      </w:pPr>
      <w:r w:rsidRPr="002F0B52">
        <w:rPr>
          <w:sz w:val="22"/>
          <w:szCs w:val="22"/>
          <w:lang w:val="hr-HR"/>
        </w:rPr>
        <w:t xml:space="preserve"> U </w:t>
      </w:r>
      <w:r w:rsidR="002530D8" w:rsidRPr="002F0B52">
        <w:rPr>
          <w:sz w:val="22"/>
          <w:szCs w:val="22"/>
          <w:lang w:val="hr-HR"/>
        </w:rPr>
        <w:t>Gospodarsk</w:t>
      </w:r>
      <w:r w:rsidRPr="002F0B52">
        <w:rPr>
          <w:sz w:val="22"/>
          <w:szCs w:val="22"/>
          <w:lang w:val="hr-HR"/>
        </w:rPr>
        <w:t xml:space="preserve">om </w:t>
      </w:r>
      <w:r w:rsidR="002530D8" w:rsidRPr="002F0B52">
        <w:rPr>
          <w:sz w:val="22"/>
          <w:szCs w:val="22"/>
          <w:lang w:val="hr-HR"/>
        </w:rPr>
        <w:t>i javno-zdravstven</w:t>
      </w:r>
      <w:r w:rsidRPr="002F0B52">
        <w:rPr>
          <w:sz w:val="22"/>
          <w:szCs w:val="22"/>
          <w:lang w:val="hr-HR"/>
        </w:rPr>
        <w:t>om</w:t>
      </w:r>
      <w:r w:rsidR="002530D8" w:rsidRPr="002F0B52">
        <w:rPr>
          <w:sz w:val="22"/>
          <w:szCs w:val="22"/>
          <w:lang w:val="hr-HR"/>
        </w:rPr>
        <w:t xml:space="preserve"> program</w:t>
      </w:r>
      <w:r w:rsidRPr="002F0B52">
        <w:rPr>
          <w:sz w:val="22"/>
          <w:szCs w:val="22"/>
          <w:lang w:val="hr-HR"/>
        </w:rPr>
        <w:t>u</w:t>
      </w:r>
      <w:r w:rsidR="002530D8" w:rsidRPr="002F0B52">
        <w:rPr>
          <w:sz w:val="22"/>
          <w:szCs w:val="22"/>
          <w:lang w:val="hr-HR"/>
        </w:rPr>
        <w:t xml:space="preserve"> Općine Ližnjan-</w:t>
      </w:r>
      <w:proofErr w:type="spellStart"/>
      <w:r w:rsidR="002530D8" w:rsidRPr="002F0B52">
        <w:rPr>
          <w:sz w:val="22"/>
          <w:szCs w:val="22"/>
          <w:lang w:val="hr-HR"/>
        </w:rPr>
        <w:t>Lisignano</w:t>
      </w:r>
      <w:proofErr w:type="spellEnd"/>
      <w:r w:rsidRPr="002F0B52">
        <w:rPr>
          <w:sz w:val="22"/>
          <w:szCs w:val="22"/>
          <w:lang w:val="hr-HR"/>
        </w:rPr>
        <w:t xml:space="preserve"> za 2019.g.(Sl. Novine Općine Ližnjan – </w:t>
      </w:r>
      <w:proofErr w:type="spellStart"/>
      <w:r w:rsidRPr="002F0B52">
        <w:rPr>
          <w:sz w:val="22"/>
          <w:szCs w:val="22"/>
          <w:lang w:val="hr-HR"/>
        </w:rPr>
        <w:t>Lisignano</w:t>
      </w:r>
      <w:proofErr w:type="spellEnd"/>
      <w:r w:rsidRPr="002F0B52">
        <w:rPr>
          <w:sz w:val="22"/>
          <w:szCs w:val="22"/>
          <w:lang w:val="hr-HR"/>
        </w:rPr>
        <w:t xml:space="preserve">  11/18)</w:t>
      </w:r>
      <w:r w:rsidR="0043758E" w:rsidRPr="002F0B52">
        <w:rPr>
          <w:sz w:val="22"/>
          <w:szCs w:val="22"/>
          <w:lang w:val="hr-HR"/>
        </w:rPr>
        <w:t xml:space="preserve"> (  u daljnjem tekstu Gospodarski program), </w:t>
      </w:r>
      <w:r w:rsidRPr="002F0B52">
        <w:rPr>
          <w:sz w:val="22"/>
          <w:szCs w:val="22"/>
          <w:lang w:val="hr-HR"/>
        </w:rPr>
        <w:t xml:space="preserve"> mijenja  se članak 1.</w:t>
      </w:r>
      <w:r w:rsidR="00BB0522">
        <w:rPr>
          <w:sz w:val="22"/>
          <w:szCs w:val="22"/>
          <w:lang w:val="hr-HR"/>
        </w:rPr>
        <w:t xml:space="preserve">, </w:t>
      </w:r>
      <w:r w:rsidRPr="002F0B52">
        <w:rPr>
          <w:sz w:val="22"/>
          <w:szCs w:val="22"/>
          <w:lang w:val="hr-HR"/>
        </w:rPr>
        <w:t xml:space="preserve"> stavak 1 i glasi: </w:t>
      </w:r>
    </w:p>
    <w:p w:rsidR="0043758E" w:rsidRPr="002F0B52" w:rsidRDefault="0043758E" w:rsidP="00C809E1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val="hr-HR"/>
        </w:rPr>
      </w:pPr>
      <w:r w:rsidRPr="002F0B52">
        <w:rPr>
          <w:sz w:val="22"/>
          <w:szCs w:val="22"/>
          <w:lang w:val="hr-HR"/>
        </w:rPr>
        <w:t>„ Gospodarski i javno-zdravstveni program Općine Ližnjan-</w:t>
      </w:r>
      <w:proofErr w:type="spellStart"/>
      <w:r w:rsidRPr="002F0B52">
        <w:rPr>
          <w:sz w:val="22"/>
          <w:szCs w:val="22"/>
          <w:lang w:val="hr-HR"/>
        </w:rPr>
        <w:t>Lisignano</w:t>
      </w:r>
      <w:proofErr w:type="spellEnd"/>
      <w:r w:rsidRPr="002F0B52">
        <w:rPr>
          <w:sz w:val="22"/>
          <w:szCs w:val="22"/>
          <w:lang w:val="hr-HR"/>
        </w:rPr>
        <w:t xml:space="preserve"> sadrži programe javnih potreba u gospodarstvu i javnom zdravstvu. Za ostvarenje navedenog programa u 2019. godini Proračunom Općine Ližnjan-</w:t>
      </w:r>
      <w:proofErr w:type="spellStart"/>
      <w:r w:rsidRPr="002F0B52">
        <w:rPr>
          <w:sz w:val="22"/>
          <w:szCs w:val="22"/>
          <w:lang w:val="hr-HR"/>
        </w:rPr>
        <w:t>Lisignano</w:t>
      </w:r>
      <w:proofErr w:type="spellEnd"/>
      <w:r w:rsidRPr="002F0B52">
        <w:rPr>
          <w:sz w:val="22"/>
          <w:szCs w:val="22"/>
          <w:lang w:val="hr-HR"/>
        </w:rPr>
        <w:t xml:space="preserve"> potrebno je osigurati </w:t>
      </w:r>
      <w:r w:rsidR="00A268E5">
        <w:rPr>
          <w:sz w:val="22"/>
          <w:szCs w:val="22"/>
          <w:lang w:val="hr-HR"/>
        </w:rPr>
        <w:t>1.011.048,00</w:t>
      </w:r>
      <w:r w:rsidRPr="002F0B52">
        <w:rPr>
          <w:sz w:val="22"/>
          <w:szCs w:val="22"/>
          <w:lang w:val="hr-HR"/>
        </w:rPr>
        <w:t xml:space="preserve">  kuna” </w:t>
      </w:r>
    </w:p>
    <w:p w:rsidR="00C809E1" w:rsidRPr="002F0B52" w:rsidRDefault="00C809E1" w:rsidP="00C809E1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val="hr-HR"/>
        </w:rPr>
      </w:pPr>
    </w:p>
    <w:p w:rsidR="00C809E1" w:rsidRPr="002F0B52" w:rsidRDefault="00C809E1" w:rsidP="00C809E1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val="hr-HR"/>
        </w:rPr>
      </w:pPr>
    </w:p>
    <w:p w:rsidR="0043758E" w:rsidRPr="002F0B52" w:rsidRDefault="0043758E" w:rsidP="0043758E">
      <w:pPr>
        <w:autoSpaceDE w:val="0"/>
        <w:autoSpaceDN w:val="0"/>
        <w:adjustRightInd w:val="0"/>
        <w:jc w:val="center"/>
        <w:rPr>
          <w:sz w:val="22"/>
          <w:szCs w:val="22"/>
          <w:lang w:val="hr-HR"/>
        </w:rPr>
      </w:pPr>
      <w:r w:rsidRPr="002F0B52">
        <w:rPr>
          <w:sz w:val="22"/>
          <w:szCs w:val="22"/>
          <w:lang w:val="hr-HR"/>
        </w:rPr>
        <w:t>Članak 2.</w:t>
      </w:r>
    </w:p>
    <w:p w:rsidR="0043758E" w:rsidRPr="002F0B52" w:rsidRDefault="0043758E" w:rsidP="0043758E">
      <w:pPr>
        <w:autoSpaceDE w:val="0"/>
        <w:autoSpaceDN w:val="0"/>
        <w:adjustRightInd w:val="0"/>
        <w:rPr>
          <w:sz w:val="22"/>
          <w:szCs w:val="22"/>
          <w:lang w:val="hr-HR"/>
        </w:rPr>
      </w:pPr>
      <w:r w:rsidRPr="002F0B52">
        <w:rPr>
          <w:sz w:val="22"/>
          <w:szCs w:val="22"/>
          <w:lang w:val="hr-HR"/>
        </w:rPr>
        <w:t>U Gospodarskom program</w:t>
      </w:r>
      <w:r w:rsidR="00CB691D">
        <w:rPr>
          <w:sz w:val="22"/>
          <w:szCs w:val="22"/>
          <w:lang w:val="hr-HR"/>
        </w:rPr>
        <w:t>u,</w:t>
      </w:r>
      <w:r w:rsidRPr="002F0B52">
        <w:rPr>
          <w:sz w:val="22"/>
          <w:szCs w:val="22"/>
          <w:lang w:val="hr-HR"/>
        </w:rPr>
        <w:t xml:space="preserve"> mijenja se članak 2. i glasi: </w:t>
      </w:r>
    </w:p>
    <w:p w:rsidR="002530D8" w:rsidRPr="002F0B52" w:rsidRDefault="002530D8" w:rsidP="00B01A7D">
      <w:pPr>
        <w:autoSpaceDE w:val="0"/>
        <w:autoSpaceDN w:val="0"/>
        <w:adjustRightInd w:val="0"/>
        <w:jc w:val="both"/>
        <w:rPr>
          <w:sz w:val="22"/>
          <w:szCs w:val="22"/>
          <w:lang w:val="hr-HR"/>
        </w:rPr>
      </w:pPr>
    </w:p>
    <w:p w:rsidR="002530D8" w:rsidRPr="002F0B52" w:rsidRDefault="00B01A7D" w:rsidP="00130407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val="hr-HR"/>
        </w:rPr>
      </w:pPr>
      <w:r w:rsidRPr="002F0B52">
        <w:rPr>
          <w:sz w:val="22"/>
          <w:szCs w:val="22"/>
          <w:lang w:val="hr-HR"/>
        </w:rPr>
        <w:t xml:space="preserve"> „ </w:t>
      </w:r>
      <w:r w:rsidR="002530D8" w:rsidRPr="002F0B52">
        <w:rPr>
          <w:sz w:val="22"/>
          <w:szCs w:val="22"/>
          <w:lang w:val="hr-HR"/>
        </w:rPr>
        <w:t>Zakonom o lokalnoj i područnoj (regionalnoj) samoupravi utvrđena je obaveza jedinica JLP(R)S za zadovoljavanjem potreba građana od lokalnog značaja u pojedinim djelatnostima. Zakonom o komunalnom gospodarstvu propisano je da su JLP(R)S dužne osigurati trajno i kvalitetno obavljanje komunalnih djelatnosti u koje spada i prijevoz putnika u javnom prometu.</w:t>
      </w:r>
    </w:p>
    <w:p w:rsidR="002530D8" w:rsidRPr="002F0B52" w:rsidRDefault="002530D8" w:rsidP="00130407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val="hr-HR"/>
        </w:rPr>
      </w:pPr>
      <w:r w:rsidRPr="002F0B52">
        <w:rPr>
          <w:sz w:val="22"/>
          <w:szCs w:val="22"/>
          <w:lang w:val="hr-HR"/>
        </w:rPr>
        <w:t xml:space="preserve">Program potpora javnom prijevozu uključuje: </w:t>
      </w:r>
    </w:p>
    <w:p w:rsidR="002530D8" w:rsidRPr="002F0B52" w:rsidRDefault="002530D8" w:rsidP="00130407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val="hr-HR"/>
        </w:rPr>
      </w:pPr>
      <w:r w:rsidRPr="002F0B52">
        <w:rPr>
          <w:sz w:val="22"/>
          <w:szCs w:val="22"/>
          <w:lang w:val="hr-HR"/>
        </w:rPr>
        <w:t xml:space="preserve">1.1. Kapitalna donacija tvrtki </w:t>
      </w:r>
      <w:proofErr w:type="spellStart"/>
      <w:r w:rsidRPr="002F0B52">
        <w:rPr>
          <w:sz w:val="22"/>
          <w:szCs w:val="22"/>
          <w:lang w:val="hr-HR"/>
        </w:rPr>
        <w:t>Pulapromet</w:t>
      </w:r>
      <w:proofErr w:type="spellEnd"/>
      <w:r w:rsidRPr="002F0B52">
        <w:rPr>
          <w:sz w:val="22"/>
          <w:szCs w:val="22"/>
          <w:lang w:val="hr-HR"/>
        </w:rPr>
        <w:t xml:space="preserve"> d.o.o. za pokriće očekivanog  gubitka  u iznosu od </w:t>
      </w:r>
      <w:r w:rsidR="0043758E" w:rsidRPr="002F0B52">
        <w:rPr>
          <w:sz w:val="22"/>
          <w:szCs w:val="22"/>
          <w:lang w:val="hr-HR"/>
        </w:rPr>
        <w:t>539.898,00</w:t>
      </w:r>
      <w:r w:rsidRPr="002F0B52">
        <w:rPr>
          <w:sz w:val="22"/>
          <w:szCs w:val="22"/>
          <w:lang w:val="hr-HR"/>
        </w:rPr>
        <w:t xml:space="preserve"> kuna </w:t>
      </w:r>
    </w:p>
    <w:p w:rsidR="002530D8" w:rsidRPr="002F0B52" w:rsidRDefault="002530D8" w:rsidP="00130407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val="hr-HR"/>
        </w:rPr>
      </w:pPr>
      <w:r w:rsidRPr="002F0B52">
        <w:rPr>
          <w:sz w:val="22"/>
          <w:szCs w:val="22"/>
          <w:lang w:val="hr-HR"/>
        </w:rPr>
        <w:t xml:space="preserve"> Općina Ližnjan će u 2019. godini  umjesto nekadašnjih  subvencija  javnog gradskog i prigradskog  prometa, sukladno sklopljenom  „Ugovoru o uslugama u javnom interesu i osiguranju javnog prijevoza u Gradu Puli, Općini Fažana, Općini Ližnjan i Općini Medulin za razdoblje od 2018. do 2027. godine” financirati  iznos očekivanog gubitka tvrtke </w:t>
      </w:r>
      <w:proofErr w:type="spellStart"/>
      <w:r w:rsidRPr="002F0B52">
        <w:rPr>
          <w:sz w:val="22"/>
          <w:szCs w:val="22"/>
          <w:lang w:val="hr-HR"/>
        </w:rPr>
        <w:t>Pulapromet</w:t>
      </w:r>
      <w:proofErr w:type="spellEnd"/>
      <w:r w:rsidRPr="002F0B52">
        <w:rPr>
          <w:sz w:val="22"/>
          <w:szCs w:val="22"/>
          <w:lang w:val="hr-HR"/>
        </w:rPr>
        <w:t xml:space="preserve">  u  iznosu od </w:t>
      </w:r>
      <w:r w:rsidR="0043758E" w:rsidRPr="002F0B52">
        <w:rPr>
          <w:sz w:val="22"/>
          <w:szCs w:val="22"/>
          <w:lang w:val="hr-HR"/>
        </w:rPr>
        <w:t>539.898,00</w:t>
      </w:r>
      <w:r w:rsidRPr="002F0B52">
        <w:rPr>
          <w:sz w:val="22"/>
          <w:szCs w:val="22"/>
          <w:lang w:val="hr-HR"/>
        </w:rPr>
        <w:t xml:space="preserve"> kuna. </w:t>
      </w:r>
      <w:r w:rsidR="00B01A7D" w:rsidRPr="002F0B52">
        <w:rPr>
          <w:sz w:val="22"/>
          <w:szCs w:val="22"/>
          <w:lang w:val="hr-HR"/>
        </w:rPr>
        <w:t>„</w:t>
      </w:r>
    </w:p>
    <w:p w:rsidR="002530D8" w:rsidRPr="002F0B52" w:rsidRDefault="002530D8" w:rsidP="00130407">
      <w:pPr>
        <w:autoSpaceDE w:val="0"/>
        <w:autoSpaceDN w:val="0"/>
        <w:adjustRightInd w:val="0"/>
        <w:jc w:val="both"/>
        <w:rPr>
          <w:sz w:val="22"/>
          <w:szCs w:val="22"/>
          <w:lang w:val="hr-HR"/>
        </w:rPr>
      </w:pPr>
    </w:p>
    <w:p w:rsidR="002530D8" w:rsidRPr="002F0B52" w:rsidRDefault="002530D8" w:rsidP="00704F19">
      <w:pPr>
        <w:autoSpaceDE w:val="0"/>
        <w:autoSpaceDN w:val="0"/>
        <w:adjustRightInd w:val="0"/>
        <w:jc w:val="both"/>
        <w:rPr>
          <w:sz w:val="22"/>
          <w:szCs w:val="22"/>
          <w:lang w:val="hr-HR"/>
        </w:rPr>
      </w:pPr>
    </w:p>
    <w:p w:rsidR="002530D8" w:rsidRPr="002F0B52" w:rsidRDefault="002530D8" w:rsidP="00704F19">
      <w:pPr>
        <w:autoSpaceDE w:val="0"/>
        <w:autoSpaceDN w:val="0"/>
        <w:adjustRightInd w:val="0"/>
        <w:jc w:val="both"/>
        <w:rPr>
          <w:b/>
          <w:sz w:val="22"/>
          <w:szCs w:val="22"/>
          <w:lang w:val="hr-HR"/>
        </w:rPr>
      </w:pPr>
    </w:p>
    <w:p w:rsidR="002530D8" w:rsidRPr="002F0B52" w:rsidRDefault="002530D8" w:rsidP="00100180">
      <w:pPr>
        <w:autoSpaceDE w:val="0"/>
        <w:autoSpaceDN w:val="0"/>
        <w:adjustRightInd w:val="0"/>
        <w:ind w:firstLine="540"/>
        <w:jc w:val="both"/>
        <w:rPr>
          <w:b/>
          <w:sz w:val="22"/>
          <w:szCs w:val="22"/>
          <w:lang w:val="hr-HR"/>
        </w:rPr>
      </w:pPr>
    </w:p>
    <w:p w:rsidR="002530D8" w:rsidRPr="002F0B52" w:rsidRDefault="002530D8" w:rsidP="00100180">
      <w:pPr>
        <w:autoSpaceDE w:val="0"/>
        <w:autoSpaceDN w:val="0"/>
        <w:adjustRightInd w:val="0"/>
        <w:jc w:val="center"/>
        <w:rPr>
          <w:sz w:val="22"/>
          <w:szCs w:val="22"/>
          <w:lang w:val="hr-HR"/>
        </w:rPr>
      </w:pPr>
      <w:r w:rsidRPr="002F0B52">
        <w:rPr>
          <w:sz w:val="22"/>
          <w:szCs w:val="22"/>
          <w:lang w:val="hr-HR"/>
        </w:rPr>
        <w:t xml:space="preserve">Članak </w:t>
      </w:r>
      <w:r w:rsidR="00B01A7D" w:rsidRPr="002F0B52">
        <w:rPr>
          <w:sz w:val="22"/>
          <w:szCs w:val="22"/>
          <w:lang w:val="hr-HR"/>
        </w:rPr>
        <w:t>3</w:t>
      </w:r>
      <w:r w:rsidRPr="002F0B52">
        <w:rPr>
          <w:sz w:val="22"/>
          <w:szCs w:val="22"/>
          <w:lang w:val="hr-HR"/>
        </w:rPr>
        <w:t>.</w:t>
      </w:r>
    </w:p>
    <w:p w:rsidR="002530D8" w:rsidRPr="002F0B52" w:rsidRDefault="002530D8" w:rsidP="00541F9E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val="hr-HR"/>
        </w:rPr>
      </w:pPr>
      <w:r w:rsidRPr="002F0B52">
        <w:rPr>
          <w:sz w:val="22"/>
          <w:szCs w:val="22"/>
          <w:lang w:val="hr-HR"/>
        </w:rPr>
        <w:t xml:space="preserve">     </w:t>
      </w:r>
      <w:r w:rsidRPr="002F0B52">
        <w:rPr>
          <w:sz w:val="24"/>
          <w:szCs w:val="24"/>
          <w:lang w:val="hr-HR"/>
        </w:rPr>
        <w:t>Ov</w:t>
      </w:r>
      <w:r w:rsidR="00B01A7D" w:rsidRPr="002F0B52">
        <w:rPr>
          <w:sz w:val="24"/>
          <w:szCs w:val="24"/>
          <w:lang w:val="hr-HR"/>
        </w:rPr>
        <w:t xml:space="preserve">e prve izmjene </w:t>
      </w:r>
      <w:r w:rsidRPr="002F0B52">
        <w:rPr>
          <w:sz w:val="24"/>
          <w:szCs w:val="24"/>
          <w:lang w:val="hr-HR"/>
        </w:rPr>
        <w:t xml:space="preserve"> Program</w:t>
      </w:r>
      <w:r w:rsidR="00B01A7D" w:rsidRPr="002F0B52">
        <w:rPr>
          <w:sz w:val="24"/>
          <w:szCs w:val="24"/>
          <w:lang w:val="hr-HR"/>
        </w:rPr>
        <w:t>a</w:t>
      </w:r>
      <w:r w:rsidRPr="002F0B52">
        <w:rPr>
          <w:sz w:val="24"/>
          <w:szCs w:val="24"/>
          <w:lang w:val="hr-HR"/>
        </w:rPr>
        <w:t xml:space="preserve"> gospodarskog i javno-zdravstvenog programa Općine Ližnjan-</w:t>
      </w:r>
      <w:proofErr w:type="spellStart"/>
      <w:r w:rsidRPr="002F0B52">
        <w:rPr>
          <w:sz w:val="24"/>
          <w:szCs w:val="24"/>
          <w:lang w:val="hr-HR"/>
        </w:rPr>
        <w:t>Lisignano</w:t>
      </w:r>
      <w:proofErr w:type="spellEnd"/>
      <w:r w:rsidRPr="002F0B52">
        <w:rPr>
          <w:sz w:val="24"/>
          <w:szCs w:val="24"/>
          <w:lang w:val="hr-HR"/>
        </w:rPr>
        <w:t xml:space="preserve"> za 2019. godinu stupa</w:t>
      </w:r>
      <w:r w:rsidR="00B01A7D" w:rsidRPr="002F0B52">
        <w:rPr>
          <w:sz w:val="24"/>
          <w:szCs w:val="24"/>
          <w:lang w:val="hr-HR"/>
        </w:rPr>
        <w:t>ju</w:t>
      </w:r>
      <w:r w:rsidRPr="002F0B52">
        <w:rPr>
          <w:sz w:val="24"/>
          <w:szCs w:val="24"/>
          <w:lang w:val="hr-HR"/>
        </w:rPr>
        <w:t xml:space="preserve"> na snagu osam dana od objave u „Službenim novinama Općine Ližnjan-</w:t>
      </w:r>
      <w:proofErr w:type="spellStart"/>
      <w:r w:rsidRPr="002F0B52">
        <w:rPr>
          <w:sz w:val="24"/>
          <w:szCs w:val="24"/>
          <w:lang w:val="hr-HR"/>
        </w:rPr>
        <w:t>Lisignano</w:t>
      </w:r>
      <w:proofErr w:type="spellEnd"/>
      <w:r w:rsidR="00B01A7D" w:rsidRPr="002F0B52">
        <w:rPr>
          <w:sz w:val="24"/>
          <w:szCs w:val="24"/>
          <w:lang w:val="hr-HR"/>
        </w:rPr>
        <w:t xml:space="preserve">. </w:t>
      </w:r>
    </w:p>
    <w:p w:rsidR="002530D8" w:rsidRPr="002F0B52" w:rsidRDefault="002530D8" w:rsidP="00100180">
      <w:pPr>
        <w:autoSpaceDE w:val="0"/>
        <w:autoSpaceDN w:val="0"/>
        <w:adjustRightInd w:val="0"/>
        <w:jc w:val="right"/>
        <w:rPr>
          <w:sz w:val="22"/>
          <w:szCs w:val="22"/>
          <w:lang w:val="hr-HR"/>
        </w:rPr>
      </w:pPr>
    </w:p>
    <w:p w:rsidR="002530D8" w:rsidRPr="002F0B52" w:rsidRDefault="002530D8" w:rsidP="00100180">
      <w:pPr>
        <w:autoSpaceDE w:val="0"/>
        <w:autoSpaceDN w:val="0"/>
        <w:adjustRightInd w:val="0"/>
        <w:jc w:val="right"/>
        <w:rPr>
          <w:sz w:val="22"/>
          <w:szCs w:val="22"/>
          <w:lang w:val="hr-HR"/>
        </w:rPr>
      </w:pPr>
      <w:r w:rsidRPr="002F0B52">
        <w:rPr>
          <w:sz w:val="22"/>
          <w:szCs w:val="22"/>
          <w:lang w:val="hr-HR"/>
        </w:rPr>
        <w:t>Predsjednik Općinskog Vijeća</w:t>
      </w:r>
    </w:p>
    <w:p w:rsidR="002530D8" w:rsidRPr="002F0B52" w:rsidRDefault="002530D8" w:rsidP="00100180">
      <w:pPr>
        <w:autoSpaceDE w:val="0"/>
        <w:autoSpaceDN w:val="0"/>
        <w:adjustRightInd w:val="0"/>
        <w:ind w:left="360"/>
        <w:jc w:val="right"/>
        <w:rPr>
          <w:sz w:val="22"/>
          <w:szCs w:val="22"/>
          <w:lang w:val="hr-HR"/>
        </w:rPr>
      </w:pPr>
      <w:r w:rsidRPr="002F0B52">
        <w:rPr>
          <w:sz w:val="22"/>
          <w:szCs w:val="22"/>
          <w:lang w:val="hr-HR"/>
        </w:rPr>
        <w:t xml:space="preserve">                                                                                             Općine Ližnjan-</w:t>
      </w:r>
      <w:proofErr w:type="spellStart"/>
      <w:r w:rsidRPr="002F0B52">
        <w:rPr>
          <w:sz w:val="22"/>
          <w:szCs w:val="22"/>
          <w:lang w:val="hr-HR"/>
        </w:rPr>
        <w:t>Lisignano</w:t>
      </w:r>
      <w:proofErr w:type="spellEnd"/>
    </w:p>
    <w:p w:rsidR="002530D8" w:rsidRPr="002F0B52" w:rsidRDefault="002530D8" w:rsidP="00100180">
      <w:pPr>
        <w:autoSpaceDE w:val="0"/>
        <w:autoSpaceDN w:val="0"/>
        <w:adjustRightInd w:val="0"/>
        <w:ind w:left="360"/>
        <w:jc w:val="right"/>
        <w:rPr>
          <w:sz w:val="22"/>
          <w:szCs w:val="22"/>
          <w:lang w:val="hr-HR"/>
        </w:rPr>
      </w:pPr>
      <w:r w:rsidRPr="002F0B52">
        <w:rPr>
          <w:sz w:val="22"/>
          <w:szCs w:val="22"/>
          <w:lang w:val="hr-HR"/>
        </w:rPr>
        <w:t xml:space="preserve">                                                                                               Saša Škrinjar</w:t>
      </w:r>
    </w:p>
    <w:p w:rsidR="002530D8" w:rsidRPr="002F0B52" w:rsidRDefault="002530D8" w:rsidP="00100180">
      <w:pPr>
        <w:rPr>
          <w:sz w:val="22"/>
          <w:szCs w:val="22"/>
          <w:lang w:val="hr-HR"/>
        </w:rPr>
      </w:pPr>
      <w:r w:rsidRPr="002F0B52">
        <w:rPr>
          <w:sz w:val="22"/>
          <w:szCs w:val="22"/>
          <w:lang w:val="hr-HR"/>
        </w:rPr>
        <w:t>KLASA:</w:t>
      </w:r>
      <w:bookmarkStart w:id="1" w:name="Klasa"/>
      <w:r w:rsidRPr="002F0B52">
        <w:rPr>
          <w:sz w:val="22"/>
          <w:szCs w:val="22"/>
          <w:lang w:val="hr-HR"/>
        </w:rPr>
        <w:t xml:space="preserve"> </w:t>
      </w:r>
      <w:bookmarkEnd w:id="1"/>
      <w:r w:rsidRPr="002F0B52">
        <w:rPr>
          <w:sz w:val="22"/>
          <w:szCs w:val="22"/>
          <w:lang w:val="hr-HR"/>
        </w:rPr>
        <w:t>400-01/1</w:t>
      </w:r>
      <w:r w:rsidR="00B01A7D" w:rsidRPr="002F0B52">
        <w:rPr>
          <w:sz w:val="22"/>
          <w:szCs w:val="22"/>
          <w:lang w:val="hr-HR"/>
        </w:rPr>
        <w:t>9</w:t>
      </w:r>
      <w:r w:rsidRPr="002F0B52">
        <w:rPr>
          <w:sz w:val="22"/>
          <w:szCs w:val="22"/>
          <w:lang w:val="hr-HR"/>
        </w:rPr>
        <w:t>-01/</w:t>
      </w:r>
      <w:r w:rsidR="00B01A7D" w:rsidRPr="002F0B52">
        <w:rPr>
          <w:sz w:val="22"/>
          <w:szCs w:val="22"/>
          <w:lang w:val="hr-HR"/>
        </w:rPr>
        <w:t>12</w:t>
      </w:r>
    </w:p>
    <w:p w:rsidR="002530D8" w:rsidRPr="002F0B52" w:rsidRDefault="002530D8" w:rsidP="00100180">
      <w:pPr>
        <w:rPr>
          <w:sz w:val="22"/>
          <w:szCs w:val="22"/>
          <w:lang w:val="hr-HR"/>
        </w:rPr>
      </w:pPr>
      <w:r w:rsidRPr="002F0B52">
        <w:rPr>
          <w:sz w:val="22"/>
          <w:szCs w:val="22"/>
          <w:lang w:val="hr-HR"/>
        </w:rPr>
        <w:t>URBROJ:</w:t>
      </w:r>
      <w:bookmarkStart w:id="2" w:name="Urbroj"/>
      <w:r w:rsidRPr="002F0B52">
        <w:rPr>
          <w:sz w:val="22"/>
          <w:szCs w:val="22"/>
          <w:lang w:val="hr-HR"/>
        </w:rPr>
        <w:t xml:space="preserve"> </w:t>
      </w:r>
      <w:bookmarkEnd w:id="2"/>
      <w:r w:rsidRPr="002F0B52">
        <w:rPr>
          <w:sz w:val="22"/>
          <w:szCs w:val="22"/>
          <w:lang w:val="hr-HR"/>
        </w:rPr>
        <w:t>2168/3-04-1</w:t>
      </w:r>
      <w:r w:rsidR="00B01A7D" w:rsidRPr="002F0B52">
        <w:rPr>
          <w:sz w:val="22"/>
          <w:szCs w:val="22"/>
          <w:lang w:val="hr-HR"/>
        </w:rPr>
        <w:t>9</w:t>
      </w:r>
      <w:r w:rsidRPr="002F0B52">
        <w:rPr>
          <w:sz w:val="22"/>
          <w:szCs w:val="22"/>
          <w:lang w:val="hr-HR"/>
        </w:rPr>
        <w:t>-4</w:t>
      </w:r>
    </w:p>
    <w:p w:rsidR="002530D8" w:rsidRPr="002F0B52" w:rsidRDefault="002530D8" w:rsidP="00100180">
      <w:pPr>
        <w:rPr>
          <w:sz w:val="22"/>
          <w:szCs w:val="22"/>
          <w:lang w:val="hr-HR"/>
        </w:rPr>
      </w:pPr>
      <w:r w:rsidRPr="002F0B52">
        <w:rPr>
          <w:sz w:val="22"/>
          <w:szCs w:val="22"/>
          <w:lang w:val="hr-HR"/>
        </w:rPr>
        <w:t>Ližnjan-</w:t>
      </w:r>
      <w:proofErr w:type="spellStart"/>
      <w:r w:rsidRPr="002F0B52">
        <w:rPr>
          <w:sz w:val="22"/>
          <w:szCs w:val="22"/>
          <w:lang w:val="hr-HR"/>
        </w:rPr>
        <w:t>Lisignano</w:t>
      </w:r>
      <w:proofErr w:type="spellEnd"/>
      <w:r w:rsidRPr="002F0B52">
        <w:rPr>
          <w:sz w:val="22"/>
          <w:szCs w:val="22"/>
          <w:lang w:val="hr-HR"/>
        </w:rPr>
        <w:t>,</w:t>
      </w:r>
      <w:bookmarkStart w:id="3" w:name="Datum"/>
      <w:r w:rsidRPr="002F0B52">
        <w:rPr>
          <w:sz w:val="22"/>
          <w:szCs w:val="22"/>
          <w:lang w:val="hr-HR"/>
        </w:rPr>
        <w:t xml:space="preserve"> </w:t>
      </w:r>
      <w:bookmarkEnd w:id="3"/>
      <w:r w:rsidRPr="002F0B52">
        <w:rPr>
          <w:sz w:val="22"/>
          <w:szCs w:val="22"/>
          <w:lang w:val="hr-HR"/>
        </w:rPr>
        <w:t>____.1</w:t>
      </w:r>
      <w:r w:rsidR="00CB691D">
        <w:rPr>
          <w:sz w:val="22"/>
          <w:szCs w:val="22"/>
          <w:lang w:val="hr-HR"/>
        </w:rPr>
        <w:t>0</w:t>
      </w:r>
      <w:r w:rsidRPr="002F0B52">
        <w:rPr>
          <w:sz w:val="22"/>
          <w:szCs w:val="22"/>
          <w:lang w:val="hr-HR"/>
        </w:rPr>
        <w:t>.201</w:t>
      </w:r>
      <w:r w:rsidR="00B01A7D" w:rsidRPr="002F0B52">
        <w:rPr>
          <w:sz w:val="22"/>
          <w:szCs w:val="22"/>
          <w:lang w:val="hr-HR"/>
        </w:rPr>
        <w:t>9</w:t>
      </w:r>
      <w:r w:rsidRPr="002F0B52">
        <w:rPr>
          <w:sz w:val="22"/>
          <w:szCs w:val="22"/>
          <w:lang w:val="hr-HR"/>
        </w:rPr>
        <w:t>.g.</w:t>
      </w:r>
    </w:p>
    <w:p w:rsidR="002530D8" w:rsidRDefault="002530D8" w:rsidP="00100180">
      <w:pPr>
        <w:rPr>
          <w:sz w:val="22"/>
          <w:szCs w:val="22"/>
          <w:lang w:val="hr-HR"/>
        </w:rPr>
      </w:pPr>
    </w:p>
    <w:p w:rsidR="004C5B84" w:rsidRDefault="004C5B84" w:rsidP="00100180">
      <w:pPr>
        <w:rPr>
          <w:sz w:val="22"/>
          <w:szCs w:val="22"/>
          <w:lang w:val="hr-HR"/>
        </w:rPr>
      </w:pPr>
    </w:p>
    <w:p w:rsidR="004C5B84" w:rsidRDefault="004C5B84" w:rsidP="00100180">
      <w:pPr>
        <w:rPr>
          <w:sz w:val="22"/>
          <w:szCs w:val="22"/>
          <w:lang w:val="hr-HR"/>
        </w:rPr>
      </w:pPr>
    </w:p>
    <w:p w:rsidR="004C5B84" w:rsidRDefault="004C5B84" w:rsidP="00100180">
      <w:pPr>
        <w:rPr>
          <w:sz w:val="22"/>
          <w:szCs w:val="22"/>
          <w:lang w:val="hr-HR"/>
        </w:rPr>
      </w:pPr>
    </w:p>
    <w:p w:rsidR="004C5B84" w:rsidRPr="000F08D2" w:rsidRDefault="004C5B84" w:rsidP="004C5B84">
      <w:pPr>
        <w:pStyle w:val="Default"/>
        <w:jc w:val="center"/>
        <w:rPr>
          <w:color w:val="auto"/>
          <w:sz w:val="22"/>
          <w:szCs w:val="22"/>
        </w:rPr>
      </w:pPr>
      <w:r w:rsidRPr="000F08D2">
        <w:rPr>
          <w:b/>
          <w:bCs/>
          <w:color w:val="auto"/>
          <w:sz w:val="22"/>
          <w:szCs w:val="22"/>
        </w:rPr>
        <w:lastRenderedPageBreak/>
        <w:t>O B R A Z L O Ž E N J E</w:t>
      </w:r>
    </w:p>
    <w:p w:rsidR="004C5B84" w:rsidRPr="000F08D2" w:rsidRDefault="004C5B84" w:rsidP="004C5B84">
      <w:pPr>
        <w:pStyle w:val="Default"/>
        <w:rPr>
          <w:b/>
          <w:bCs/>
          <w:color w:val="auto"/>
          <w:sz w:val="22"/>
          <w:szCs w:val="22"/>
        </w:rPr>
      </w:pPr>
    </w:p>
    <w:p w:rsidR="004C5B84" w:rsidRPr="000F08D2" w:rsidRDefault="004C5B84" w:rsidP="004C5B84">
      <w:pPr>
        <w:pStyle w:val="Default"/>
        <w:rPr>
          <w:color w:val="auto"/>
          <w:sz w:val="22"/>
          <w:szCs w:val="22"/>
        </w:rPr>
      </w:pPr>
      <w:r w:rsidRPr="000F08D2">
        <w:rPr>
          <w:b/>
          <w:bCs/>
          <w:color w:val="auto"/>
          <w:sz w:val="22"/>
          <w:szCs w:val="22"/>
        </w:rPr>
        <w:t>I PRAV</w:t>
      </w:r>
      <w:r w:rsidR="007B4A5B" w:rsidRPr="000F08D2">
        <w:rPr>
          <w:b/>
          <w:bCs/>
          <w:color w:val="auto"/>
          <w:sz w:val="22"/>
          <w:szCs w:val="22"/>
        </w:rPr>
        <w:t xml:space="preserve">NA </w:t>
      </w:r>
      <w:r w:rsidRPr="000F08D2">
        <w:rPr>
          <w:b/>
          <w:bCs/>
          <w:color w:val="auto"/>
          <w:sz w:val="22"/>
          <w:szCs w:val="22"/>
        </w:rPr>
        <w:t>OSNOV</w:t>
      </w:r>
      <w:r w:rsidR="007B4A5B" w:rsidRPr="000F08D2">
        <w:rPr>
          <w:b/>
          <w:bCs/>
          <w:color w:val="auto"/>
          <w:sz w:val="22"/>
          <w:szCs w:val="22"/>
        </w:rPr>
        <w:t xml:space="preserve">A </w:t>
      </w:r>
      <w:r w:rsidRPr="000F08D2">
        <w:rPr>
          <w:b/>
          <w:bCs/>
          <w:color w:val="auto"/>
          <w:sz w:val="22"/>
          <w:szCs w:val="22"/>
        </w:rPr>
        <w:t xml:space="preserve">ZA DONOŠENJE AKTA </w:t>
      </w:r>
    </w:p>
    <w:p w:rsidR="007B4A5B" w:rsidRPr="000F08D2" w:rsidRDefault="007B4A5B" w:rsidP="004C5B84">
      <w:pPr>
        <w:pStyle w:val="Default"/>
        <w:jc w:val="both"/>
        <w:rPr>
          <w:color w:val="auto"/>
          <w:sz w:val="22"/>
          <w:szCs w:val="22"/>
        </w:rPr>
      </w:pPr>
    </w:p>
    <w:p w:rsidR="004C5B84" w:rsidRPr="000F08D2" w:rsidRDefault="004C5B84" w:rsidP="004C5B84">
      <w:pPr>
        <w:pStyle w:val="Default"/>
        <w:jc w:val="both"/>
        <w:rPr>
          <w:color w:val="auto"/>
          <w:sz w:val="22"/>
          <w:szCs w:val="22"/>
        </w:rPr>
      </w:pPr>
      <w:r w:rsidRPr="000F08D2">
        <w:rPr>
          <w:color w:val="auto"/>
          <w:sz w:val="22"/>
          <w:szCs w:val="22"/>
        </w:rPr>
        <w:t>Pravn</w:t>
      </w:r>
      <w:r w:rsidR="007B4A5B" w:rsidRPr="000F08D2">
        <w:rPr>
          <w:color w:val="auto"/>
          <w:sz w:val="22"/>
          <w:szCs w:val="22"/>
        </w:rPr>
        <w:t>a</w:t>
      </w:r>
      <w:r w:rsidRPr="000F08D2">
        <w:rPr>
          <w:color w:val="auto"/>
          <w:sz w:val="22"/>
          <w:szCs w:val="22"/>
        </w:rPr>
        <w:t xml:space="preserve"> osnov</w:t>
      </w:r>
      <w:r w:rsidR="007B4A5B" w:rsidRPr="000F08D2">
        <w:rPr>
          <w:color w:val="auto"/>
          <w:sz w:val="22"/>
          <w:szCs w:val="22"/>
        </w:rPr>
        <w:t xml:space="preserve">a </w:t>
      </w:r>
      <w:r w:rsidRPr="000F08D2">
        <w:rPr>
          <w:color w:val="auto"/>
          <w:sz w:val="22"/>
          <w:szCs w:val="22"/>
        </w:rPr>
        <w:t>za donošenje akta sadržan</w:t>
      </w:r>
      <w:r w:rsidR="004E27C7" w:rsidRPr="000F08D2">
        <w:rPr>
          <w:color w:val="auto"/>
          <w:sz w:val="22"/>
          <w:szCs w:val="22"/>
        </w:rPr>
        <w:t>a</w:t>
      </w:r>
      <w:r w:rsidRPr="000F08D2">
        <w:rPr>
          <w:color w:val="auto"/>
          <w:sz w:val="22"/>
          <w:szCs w:val="22"/>
        </w:rPr>
        <w:t xml:space="preserve"> je u članku 22. Statuta Općine Ližnjan-</w:t>
      </w:r>
      <w:proofErr w:type="spellStart"/>
      <w:r w:rsidRPr="000F08D2">
        <w:rPr>
          <w:color w:val="auto"/>
          <w:sz w:val="22"/>
          <w:szCs w:val="22"/>
        </w:rPr>
        <w:t>Lisignano</w:t>
      </w:r>
      <w:proofErr w:type="spellEnd"/>
      <w:r w:rsidRPr="000F08D2">
        <w:rPr>
          <w:color w:val="auto"/>
          <w:sz w:val="22"/>
          <w:szCs w:val="22"/>
        </w:rPr>
        <w:t xml:space="preserve"> </w:t>
      </w:r>
      <w:r w:rsidRPr="000F08D2">
        <w:rPr>
          <w:bCs/>
          <w:color w:val="auto"/>
          <w:sz w:val="22"/>
          <w:szCs w:val="22"/>
        </w:rPr>
        <w:t>(Službene novine Općine Ližnjan-</w:t>
      </w:r>
      <w:proofErr w:type="spellStart"/>
      <w:r w:rsidRPr="000F08D2">
        <w:rPr>
          <w:bCs/>
          <w:color w:val="auto"/>
          <w:sz w:val="22"/>
          <w:szCs w:val="22"/>
        </w:rPr>
        <w:t>Lisignano</w:t>
      </w:r>
      <w:proofErr w:type="spellEnd"/>
      <w:r w:rsidRPr="000F08D2">
        <w:rPr>
          <w:bCs/>
          <w:color w:val="auto"/>
          <w:sz w:val="22"/>
          <w:szCs w:val="22"/>
        </w:rPr>
        <w:t xml:space="preserve"> 05/09 – pročišćeni tekst, 01/13</w:t>
      </w:r>
      <w:r w:rsidRPr="000F08D2">
        <w:rPr>
          <w:bCs/>
          <w:color w:val="auto"/>
          <w:sz w:val="22"/>
          <w:szCs w:val="22"/>
        </w:rPr>
        <w:t xml:space="preserve">, </w:t>
      </w:r>
      <w:r w:rsidRPr="000F08D2">
        <w:rPr>
          <w:bCs/>
          <w:color w:val="auto"/>
          <w:sz w:val="22"/>
          <w:szCs w:val="22"/>
        </w:rPr>
        <w:t>2A/17</w:t>
      </w:r>
      <w:r w:rsidRPr="000F08D2">
        <w:rPr>
          <w:bCs/>
          <w:color w:val="auto"/>
          <w:sz w:val="22"/>
          <w:szCs w:val="22"/>
        </w:rPr>
        <w:t xml:space="preserve">, </w:t>
      </w:r>
      <w:r w:rsidR="007B4A5B" w:rsidRPr="000F08D2">
        <w:rPr>
          <w:bCs/>
          <w:color w:val="auto"/>
          <w:sz w:val="22"/>
          <w:szCs w:val="22"/>
        </w:rPr>
        <w:t>5</w:t>
      </w:r>
      <w:r w:rsidRPr="000F08D2">
        <w:rPr>
          <w:bCs/>
          <w:color w:val="auto"/>
          <w:sz w:val="22"/>
          <w:szCs w:val="22"/>
        </w:rPr>
        <w:t>/19,</w:t>
      </w:r>
      <w:r w:rsidR="007B4A5B" w:rsidRPr="000F08D2">
        <w:rPr>
          <w:bCs/>
          <w:color w:val="auto"/>
          <w:sz w:val="22"/>
          <w:szCs w:val="22"/>
        </w:rPr>
        <w:t xml:space="preserve"> 6</w:t>
      </w:r>
      <w:r w:rsidRPr="000F08D2">
        <w:rPr>
          <w:bCs/>
          <w:color w:val="auto"/>
          <w:sz w:val="22"/>
          <w:szCs w:val="22"/>
        </w:rPr>
        <w:t>/19</w:t>
      </w:r>
      <w:r w:rsidRPr="000F08D2">
        <w:rPr>
          <w:bCs/>
          <w:color w:val="auto"/>
          <w:sz w:val="22"/>
          <w:szCs w:val="22"/>
        </w:rPr>
        <w:t>)</w:t>
      </w:r>
      <w:r w:rsidR="007B4A5B" w:rsidRPr="000F08D2">
        <w:rPr>
          <w:color w:val="auto"/>
          <w:sz w:val="22"/>
          <w:szCs w:val="22"/>
        </w:rPr>
        <w:t xml:space="preserve">. </w:t>
      </w:r>
    </w:p>
    <w:p w:rsidR="004C5B84" w:rsidRPr="000F08D2" w:rsidRDefault="004C5B84" w:rsidP="004C5B84">
      <w:pPr>
        <w:pStyle w:val="Default"/>
        <w:rPr>
          <w:color w:val="auto"/>
          <w:sz w:val="22"/>
          <w:szCs w:val="22"/>
        </w:rPr>
      </w:pPr>
    </w:p>
    <w:p w:rsidR="004C5B84" w:rsidRPr="000F08D2" w:rsidRDefault="004C5B84" w:rsidP="004C5B84">
      <w:pPr>
        <w:pStyle w:val="Default"/>
        <w:rPr>
          <w:color w:val="auto"/>
          <w:sz w:val="22"/>
          <w:szCs w:val="22"/>
        </w:rPr>
      </w:pPr>
    </w:p>
    <w:p w:rsidR="004C5B84" w:rsidRPr="000F08D2" w:rsidRDefault="004C5B84" w:rsidP="004C5B84">
      <w:pPr>
        <w:pStyle w:val="Default"/>
        <w:rPr>
          <w:b/>
          <w:bCs/>
          <w:color w:val="auto"/>
          <w:sz w:val="22"/>
          <w:szCs w:val="22"/>
        </w:rPr>
      </w:pPr>
      <w:r w:rsidRPr="000F08D2">
        <w:rPr>
          <w:b/>
          <w:bCs/>
          <w:color w:val="auto"/>
          <w:sz w:val="22"/>
          <w:szCs w:val="22"/>
        </w:rPr>
        <w:t xml:space="preserve">II PRIKAZ STANJA I RAZLOZI ZA DONOŠENJE AKTA </w:t>
      </w:r>
    </w:p>
    <w:p w:rsidR="004C5B84" w:rsidRPr="000F08D2" w:rsidRDefault="004C5B84" w:rsidP="004C5B84">
      <w:pPr>
        <w:pStyle w:val="Default"/>
        <w:rPr>
          <w:color w:val="auto"/>
          <w:sz w:val="22"/>
          <w:szCs w:val="22"/>
        </w:rPr>
      </w:pPr>
    </w:p>
    <w:p w:rsidR="004C5B84" w:rsidRPr="000F08D2" w:rsidRDefault="004C5B84" w:rsidP="007B4A5B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val="hr-HR"/>
        </w:rPr>
      </w:pPr>
      <w:r w:rsidRPr="000F08D2">
        <w:rPr>
          <w:sz w:val="22"/>
          <w:szCs w:val="22"/>
          <w:lang w:val="hr-HR"/>
        </w:rPr>
        <w:t xml:space="preserve">Sukladno </w:t>
      </w:r>
      <w:r w:rsidR="007B4A5B" w:rsidRPr="000F08D2">
        <w:rPr>
          <w:sz w:val="22"/>
          <w:szCs w:val="22"/>
          <w:lang w:val="hr-HR"/>
        </w:rPr>
        <w:t>Drugim i</w:t>
      </w:r>
      <w:r w:rsidRPr="000F08D2">
        <w:rPr>
          <w:sz w:val="22"/>
          <w:szCs w:val="22"/>
          <w:lang w:val="hr-HR"/>
        </w:rPr>
        <w:t xml:space="preserve">zmjenama i dopunama Proračuna za 2019. godinu </w:t>
      </w:r>
      <w:r w:rsidR="007B4A5B" w:rsidRPr="000F08D2">
        <w:rPr>
          <w:sz w:val="22"/>
          <w:szCs w:val="22"/>
          <w:lang w:val="hr-HR"/>
        </w:rPr>
        <w:t>predlažu se Prve</w:t>
      </w:r>
      <w:r w:rsidRPr="000F08D2">
        <w:rPr>
          <w:sz w:val="22"/>
          <w:szCs w:val="22"/>
          <w:lang w:val="hr-HR"/>
        </w:rPr>
        <w:t xml:space="preserve"> </w:t>
      </w:r>
      <w:r w:rsidR="007B4A5B" w:rsidRPr="000F08D2">
        <w:rPr>
          <w:sz w:val="22"/>
          <w:szCs w:val="22"/>
          <w:lang w:val="hr-HR"/>
        </w:rPr>
        <w:t xml:space="preserve"> i</w:t>
      </w:r>
      <w:r w:rsidRPr="000F08D2">
        <w:rPr>
          <w:sz w:val="22"/>
          <w:szCs w:val="22"/>
          <w:lang w:val="hr-HR"/>
        </w:rPr>
        <w:t xml:space="preserve">zmjene i dopune </w:t>
      </w:r>
      <w:r w:rsidR="007B4A5B" w:rsidRPr="000F08D2">
        <w:rPr>
          <w:sz w:val="22"/>
          <w:szCs w:val="22"/>
          <w:lang w:val="hr-HR"/>
        </w:rPr>
        <w:t xml:space="preserve">Gospodarskog i javno zdravstvenog programa  za 2019.g. na način da se prvotno planirani iznos kapitalne pomoći tvrtki </w:t>
      </w:r>
      <w:proofErr w:type="spellStart"/>
      <w:r w:rsidR="007B4A5B" w:rsidRPr="000F08D2">
        <w:rPr>
          <w:sz w:val="22"/>
          <w:szCs w:val="22"/>
          <w:lang w:val="hr-HR"/>
        </w:rPr>
        <w:t>Pulapromet</w:t>
      </w:r>
      <w:proofErr w:type="spellEnd"/>
      <w:r w:rsidR="007B4A5B" w:rsidRPr="000F08D2">
        <w:rPr>
          <w:sz w:val="22"/>
          <w:szCs w:val="22"/>
          <w:lang w:val="hr-HR"/>
        </w:rPr>
        <w:t xml:space="preserve"> od 526.700, </w:t>
      </w:r>
      <w:r w:rsidR="000F08D2" w:rsidRPr="000F08D2">
        <w:rPr>
          <w:sz w:val="22"/>
          <w:szCs w:val="22"/>
          <w:lang w:val="hr-HR"/>
        </w:rPr>
        <w:t xml:space="preserve">00 kn </w:t>
      </w:r>
      <w:r w:rsidR="007B4A5B" w:rsidRPr="000F08D2">
        <w:rPr>
          <w:sz w:val="22"/>
          <w:szCs w:val="22"/>
          <w:lang w:val="hr-HR"/>
        </w:rPr>
        <w:t>usklađuje sa procijenjenim traženim iznosom sredstava dostavljenim od navedene tvrtke za 2019.</w:t>
      </w:r>
      <w:r w:rsidR="000F08D2">
        <w:rPr>
          <w:sz w:val="22"/>
          <w:szCs w:val="22"/>
          <w:lang w:val="hr-HR"/>
        </w:rPr>
        <w:t xml:space="preserve"> </w:t>
      </w:r>
      <w:bookmarkStart w:id="4" w:name="_GoBack"/>
      <w:bookmarkEnd w:id="4"/>
      <w:r w:rsidR="007B4A5B" w:rsidRPr="000F08D2">
        <w:rPr>
          <w:sz w:val="22"/>
          <w:szCs w:val="22"/>
          <w:lang w:val="hr-HR"/>
        </w:rPr>
        <w:t xml:space="preserve">godinu,  a sve sukladno </w:t>
      </w:r>
      <w:r w:rsidR="007B4A5B" w:rsidRPr="000F08D2">
        <w:rPr>
          <w:sz w:val="22"/>
          <w:szCs w:val="22"/>
          <w:lang w:val="hr-HR"/>
        </w:rPr>
        <w:t>sklopljenom  „Ugovoru o uslugama u javnom interesu i osiguranju javnog prijevoza u Gradu Puli, Općini Fažana, Općini Ližnjan i Općini Medulin za razdoblje od 2018. do 2027. godine</w:t>
      </w:r>
      <w:r w:rsidR="007B4A5B" w:rsidRPr="000F08D2">
        <w:rPr>
          <w:sz w:val="22"/>
          <w:szCs w:val="22"/>
          <w:lang w:val="hr-HR"/>
        </w:rPr>
        <w:t xml:space="preserve">“  Traži se </w:t>
      </w:r>
      <w:r w:rsidR="007B4A5B" w:rsidRPr="000F08D2">
        <w:rPr>
          <w:sz w:val="22"/>
          <w:szCs w:val="22"/>
          <w:lang w:val="hr-HR"/>
        </w:rPr>
        <w:t>financi</w:t>
      </w:r>
      <w:r w:rsidR="007B4A5B" w:rsidRPr="000F08D2">
        <w:rPr>
          <w:sz w:val="22"/>
          <w:szCs w:val="22"/>
          <w:lang w:val="hr-HR"/>
        </w:rPr>
        <w:t xml:space="preserve">ranje </w:t>
      </w:r>
      <w:r w:rsidR="007B4A5B" w:rsidRPr="000F08D2">
        <w:rPr>
          <w:sz w:val="22"/>
          <w:szCs w:val="22"/>
          <w:lang w:val="hr-HR"/>
        </w:rPr>
        <w:t xml:space="preserve"> iznos</w:t>
      </w:r>
      <w:r w:rsidR="007B4A5B" w:rsidRPr="000F08D2">
        <w:rPr>
          <w:sz w:val="22"/>
          <w:szCs w:val="22"/>
          <w:lang w:val="hr-HR"/>
        </w:rPr>
        <w:t xml:space="preserve">a </w:t>
      </w:r>
      <w:r w:rsidR="007B4A5B" w:rsidRPr="000F08D2">
        <w:rPr>
          <w:sz w:val="22"/>
          <w:szCs w:val="22"/>
          <w:lang w:val="hr-HR"/>
        </w:rPr>
        <w:t xml:space="preserve"> očekivanog gubitka tvrtke </w:t>
      </w:r>
      <w:proofErr w:type="spellStart"/>
      <w:r w:rsidR="007B4A5B" w:rsidRPr="000F08D2">
        <w:rPr>
          <w:sz w:val="22"/>
          <w:szCs w:val="22"/>
          <w:lang w:val="hr-HR"/>
        </w:rPr>
        <w:t>Pulapromet</w:t>
      </w:r>
      <w:proofErr w:type="spellEnd"/>
      <w:r w:rsidR="007B4A5B" w:rsidRPr="000F08D2">
        <w:rPr>
          <w:sz w:val="22"/>
          <w:szCs w:val="22"/>
          <w:lang w:val="hr-HR"/>
        </w:rPr>
        <w:t xml:space="preserve">  </w:t>
      </w:r>
      <w:r w:rsidR="007B4A5B" w:rsidRPr="000F08D2">
        <w:rPr>
          <w:sz w:val="22"/>
          <w:szCs w:val="22"/>
          <w:lang w:val="hr-HR"/>
        </w:rPr>
        <w:t xml:space="preserve">d.o.o. za 2019.g.  </w:t>
      </w:r>
      <w:r w:rsidR="007B4A5B" w:rsidRPr="000F08D2">
        <w:rPr>
          <w:sz w:val="22"/>
          <w:szCs w:val="22"/>
          <w:lang w:val="hr-HR"/>
        </w:rPr>
        <w:t>od 539.898,00 kuna.</w:t>
      </w:r>
      <w:r w:rsidR="007B4A5B" w:rsidRPr="000F08D2">
        <w:rPr>
          <w:sz w:val="22"/>
          <w:szCs w:val="22"/>
          <w:lang w:val="hr-HR"/>
        </w:rPr>
        <w:t xml:space="preserve"> </w:t>
      </w:r>
    </w:p>
    <w:p w:rsidR="004C5B84" w:rsidRPr="000F08D2" w:rsidRDefault="004C5B84" w:rsidP="004C5B84">
      <w:pPr>
        <w:pStyle w:val="Default"/>
        <w:rPr>
          <w:color w:val="auto"/>
        </w:rPr>
      </w:pPr>
    </w:p>
    <w:p w:rsidR="004C5B84" w:rsidRPr="000F08D2" w:rsidRDefault="004C5B84" w:rsidP="004C5B84">
      <w:pPr>
        <w:pStyle w:val="Default"/>
        <w:rPr>
          <w:color w:val="auto"/>
        </w:rPr>
      </w:pPr>
    </w:p>
    <w:p w:rsidR="004C5B84" w:rsidRPr="000F08D2" w:rsidRDefault="004C5B84" w:rsidP="004C5B84">
      <w:pPr>
        <w:pStyle w:val="Default"/>
        <w:rPr>
          <w:color w:val="auto"/>
        </w:rPr>
      </w:pPr>
      <w:r w:rsidRPr="000F08D2">
        <w:rPr>
          <w:b/>
          <w:bCs/>
          <w:color w:val="auto"/>
        </w:rPr>
        <w:t xml:space="preserve">III TEKST PRIJEDLOGA AKTA </w:t>
      </w:r>
    </w:p>
    <w:p w:rsidR="004C5B84" w:rsidRPr="000F08D2" w:rsidRDefault="004C5B84" w:rsidP="004C5B84">
      <w:pPr>
        <w:pStyle w:val="Default"/>
        <w:rPr>
          <w:color w:val="auto"/>
        </w:rPr>
      </w:pPr>
      <w:r w:rsidRPr="000F08D2">
        <w:rPr>
          <w:color w:val="auto"/>
        </w:rPr>
        <w:t xml:space="preserve">Tekst prijedloga </w:t>
      </w:r>
      <w:r w:rsidR="007B4A5B" w:rsidRPr="000F08D2">
        <w:rPr>
          <w:sz w:val="22"/>
          <w:szCs w:val="22"/>
        </w:rPr>
        <w:t>Prv</w:t>
      </w:r>
      <w:r w:rsidR="007B4A5B" w:rsidRPr="000F08D2">
        <w:rPr>
          <w:sz w:val="22"/>
          <w:szCs w:val="22"/>
        </w:rPr>
        <w:t xml:space="preserve">ih </w:t>
      </w:r>
      <w:r w:rsidR="007B4A5B" w:rsidRPr="000F08D2">
        <w:rPr>
          <w:sz w:val="22"/>
          <w:szCs w:val="22"/>
        </w:rPr>
        <w:t xml:space="preserve"> i</w:t>
      </w:r>
      <w:r w:rsidR="007B4A5B" w:rsidRPr="000F08D2">
        <w:rPr>
          <w:color w:val="auto"/>
          <w:sz w:val="22"/>
          <w:szCs w:val="22"/>
        </w:rPr>
        <w:t>zmjen</w:t>
      </w:r>
      <w:r w:rsidR="007B4A5B" w:rsidRPr="000F08D2">
        <w:rPr>
          <w:color w:val="auto"/>
          <w:sz w:val="22"/>
          <w:szCs w:val="22"/>
        </w:rPr>
        <w:t>a</w:t>
      </w:r>
      <w:r w:rsidR="007B4A5B" w:rsidRPr="000F08D2">
        <w:rPr>
          <w:color w:val="auto"/>
          <w:sz w:val="22"/>
          <w:szCs w:val="22"/>
        </w:rPr>
        <w:t xml:space="preserve"> i dopun</w:t>
      </w:r>
      <w:r w:rsidR="007B4A5B" w:rsidRPr="000F08D2">
        <w:rPr>
          <w:color w:val="auto"/>
          <w:sz w:val="22"/>
          <w:szCs w:val="22"/>
        </w:rPr>
        <w:t>a</w:t>
      </w:r>
      <w:r w:rsidR="007B4A5B" w:rsidRPr="000F08D2">
        <w:rPr>
          <w:color w:val="auto"/>
          <w:sz w:val="22"/>
          <w:szCs w:val="22"/>
        </w:rPr>
        <w:t xml:space="preserve"> Gospodarskog i javno zdravstvenog programa  za 2019.g</w:t>
      </w:r>
    </w:p>
    <w:p w:rsidR="004C5B84" w:rsidRPr="000F08D2" w:rsidRDefault="004C5B84" w:rsidP="004C5B84">
      <w:pPr>
        <w:pStyle w:val="Default"/>
        <w:rPr>
          <w:color w:val="auto"/>
        </w:rPr>
      </w:pPr>
    </w:p>
    <w:p w:rsidR="004C5B84" w:rsidRPr="000F08D2" w:rsidRDefault="004C5B84" w:rsidP="004C5B84">
      <w:pPr>
        <w:pStyle w:val="Default"/>
        <w:rPr>
          <w:color w:val="auto"/>
        </w:rPr>
      </w:pPr>
      <w:r w:rsidRPr="000F08D2">
        <w:rPr>
          <w:b/>
          <w:bCs/>
          <w:color w:val="auto"/>
        </w:rPr>
        <w:t xml:space="preserve">IV. SREDSTVA POTREBNA ZA PROVEDBU PROGRAMA </w:t>
      </w:r>
    </w:p>
    <w:p w:rsidR="004C5B84" w:rsidRPr="000F08D2" w:rsidRDefault="004C5B84" w:rsidP="004C5B84">
      <w:pPr>
        <w:pStyle w:val="Default"/>
        <w:jc w:val="both"/>
        <w:rPr>
          <w:color w:val="auto"/>
        </w:rPr>
      </w:pPr>
      <w:r w:rsidRPr="000F08D2">
        <w:rPr>
          <w:color w:val="auto"/>
        </w:rPr>
        <w:t xml:space="preserve">Sredstva potrebna za realizaciju ove izmjene i dopune Programa gradnje objekata i uređaja komunalne infrastrukture osigurana  su </w:t>
      </w:r>
      <w:r w:rsidR="007B4A5B" w:rsidRPr="000F08D2">
        <w:rPr>
          <w:color w:val="auto"/>
        </w:rPr>
        <w:t>Drugim iz</w:t>
      </w:r>
      <w:r w:rsidRPr="000F08D2">
        <w:rPr>
          <w:color w:val="auto"/>
        </w:rPr>
        <w:t>mjenama i dopunama Proračuna Općine Ližnjan-</w:t>
      </w:r>
      <w:proofErr w:type="spellStart"/>
      <w:r w:rsidRPr="000F08D2">
        <w:rPr>
          <w:color w:val="auto"/>
        </w:rPr>
        <w:t>Lisignano</w:t>
      </w:r>
      <w:proofErr w:type="spellEnd"/>
      <w:r w:rsidRPr="000F08D2">
        <w:rPr>
          <w:color w:val="auto"/>
        </w:rPr>
        <w:t xml:space="preserve"> za 2019. godinu. </w:t>
      </w:r>
    </w:p>
    <w:p w:rsidR="004C5B84" w:rsidRPr="000F08D2" w:rsidRDefault="004C5B84" w:rsidP="004C5B84">
      <w:pPr>
        <w:pStyle w:val="Default"/>
        <w:jc w:val="both"/>
        <w:rPr>
          <w:color w:val="auto"/>
        </w:rPr>
      </w:pPr>
    </w:p>
    <w:p w:rsidR="004C5B84" w:rsidRPr="000F08D2" w:rsidRDefault="004C5B84" w:rsidP="004C5B84">
      <w:pPr>
        <w:pStyle w:val="Default"/>
        <w:jc w:val="both"/>
        <w:rPr>
          <w:color w:val="auto"/>
        </w:rPr>
      </w:pPr>
      <w:r w:rsidRPr="000F08D2">
        <w:rPr>
          <w:color w:val="auto"/>
        </w:rPr>
        <w:t xml:space="preserve">Slijedom navedenog predlaže se </w:t>
      </w:r>
      <w:r w:rsidRPr="000F08D2">
        <w:rPr>
          <w:bCs/>
          <w:color w:val="auto"/>
        </w:rPr>
        <w:t>Općinskom vijeću Općine Ližnjan-</w:t>
      </w:r>
      <w:proofErr w:type="spellStart"/>
      <w:r w:rsidRPr="000F08D2">
        <w:rPr>
          <w:bCs/>
          <w:color w:val="auto"/>
        </w:rPr>
        <w:t>Lisignano</w:t>
      </w:r>
      <w:proofErr w:type="spellEnd"/>
      <w:r w:rsidRPr="000F08D2">
        <w:rPr>
          <w:bCs/>
          <w:color w:val="auto"/>
        </w:rPr>
        <w:t xml:space="preserve"> da </w:t>
      </w:r>
      <w:r w:rsidRPr="000F08D2">
        <w:rPr>
          <w:color w:val="auto"/>
        </w:rPr>
        <w:t xml:space="preserve">ove  </w:t>
      </w:r>
      <w:r w:rsidR="007B4A5B" w:rsidRPr="000F08D2">
        <w:rPr>
          <w:color w:val="auto"/>
        </w:rPr>
        <w:t>I</w:t>
      </w:r>
      <w:r w:rsidRPr="000F08D2">
        <w:rPr>
          <w:color w:val="auto"/>
        </w:rPr>
        <w:t xml:space="preserve">zmjene i dopune Programa </w:t>
      </w:r>
      <w:r w:rsidR="007B4A5B" w:rsidRPr="000F08D2">
        <w:rPr>
          <w:color w:val="auto"/>
        </w:rPr>
        <w:t xml:space="preserve"> </w:t>
      </w:r>
      <w:r w:rsidRPr="000F08D2">
        <w:rPr>
          <w:bCs/>
          <w:color w:val="auto"/>
        </w:rPr>
        <w:t>raspravi i usvoji dostavljeni prijedlog</w:t>
      </w:r>
      <w:r w:rsidRPr="000F08D2">
        <w:rPr>
          <w:color w:val="auto"/>
        </w:rPr>
        <w:t xml:space="preserve">. </w:t>
      </w:r>
    </w:p>
    <w:p w:rsidR="004C5B84" w:rsidRPr="000F08D2" w:rsidRDefault="004C5B84" w:rsidP="004C5B84">
      <w:pPr>
        <w:widowControl w:val="0"/>
        <w:tabs>
          <w:tab w:val="left" w:pos="5250"/>
        </w:tabs>
        <w:rPr>
          <w:bCs/>
          <w:lang w:val="hr-HR"/>
        </w:rPr>
      </w:pPr>
      <w:r w:rsidRPr="000F08D2">
        <w:rPr>
          <w:bCs/>
          <w:lang w:val="hr-HR"/>
        </w:rPr>
        <w:t xml:space="preserve"> </w:t>
      </w:r>
    </w:p>
    <w:p w:rsidR="007B4A5B" w:rsidRPr="000F08D2" w:rsidRDefault="004C5B84" w:rsidP="007B4A5B">
      <w:pPr>
        <w:ind w:firstLine="5220"/>
        <w:jc w:val="right"/>
        <w:rPr>
          <w:sz w:val="22"/>
          <w:szCs w:val="22"/>
          <w:lang w:val="hr-HR"/>
        </w:rPr>
      </w:pPr>
      <w:r w:rsidRPr="000F08D2">
        <w:rPr>
          <w:rFonts w:eastAsia="Liberation Serif"/>
          <w:sz w:val="22"/>
          <w:szCs w:val="22"/>
          <w:lang w:val="hr-HR"/>
        </w:rPr>
        <w:t>NAČELNIK</w:t>
      </w:r>
      <w:r w:rsidR="007B4A5B" w:rsidRPr="000F08D2">
        <w:rPr>
          <w:rFonts w:eastAsia="Liberation Serif"/>
          <w:sz w:val="22"/>
          <w:szCs w:val="22"/>
          <w:lang w:val="hr-HR"/>
        </w:rPr>
        <w:t xml:space="preserve"> </w:t>
      </w:r>
      <w:r w:rsidRPr="000F08D2">
        <w:rPr>
          <w:sz w:val="22"/>
          <w:szCs w:val="22"/>
          <w:lang w:val="hr-HR"/>
        </w:rPr>
        <w:t>OPĆINE</w:t>
      </w:r>
    </w:p>
    <w:p w:rsidR="004C5B84" w:rsidRPr="000F08D2" w:rsidRDefault="004C5B84" w:rsidP="007B4A5B">
      <w:pPr>
        <w:ind w:firstLine="5220"/>
        <w:jc w:val="right"/>
        <w:rPr>
          <w:rFonts w:eastAsia="Liberation Serif"/>
          <w:sz w:val="22"/>
          <w:szCs w:val="22"/>
          <w:lang w:val="hr-HR"/>
        </w:rPr>
      </w:pPr>
      <w:r w:rsidRPr="000F08D2">
        <w:rPr>
          <w:sz w:val="22"/>
          <w:szCs w:val="22"/>
          <w:lang w:val="hr-HR"/>
        </w:rPr>
        <w:t xml:space="preserve"> LIŽNJAN-LISIGNANO</w:t>
      </w:r>
    </w:p>
    <w:p w:rsidR="004C5B84" w:rsidRPr="007B4A5B" w:rsidRDefault="004C5B84" w:rsidP="007B4A5B">
      <w:pPr>
        <w:jc w:val="right"/>
        <w:rPr>
          <w:sz w:val="22"/>
          <w:szCs w:val="22"/>
          <w:lang w:val="hr-HR"/>
        </w:rPr>
      </w:pPr>
      <w:r w:rsidRPr="000F08D2">
        <w:rPr>
          <w:sz w:val="22"/>
          <w:szCs w:val="22"/>
          <w:lang w:val="hr-HR"/>
        </w:rPr>
        <w:t>Marko Ravnić</w:t>
      </w:r>
      <w:r w:rsidRPr="007B4A5B">
        <w:rPr>
          <w:sz w:val="22"/>
          <w:szCs w:val="22"/>
        </w:rPr>
        <w:t xml:space="preserve">, </w:t>
      </w:r>
      <w:proofErr w:type="spellStart"/>
      <w:r w:rsidRPr="007B4A5B">
        <w:rPr>
          <w:sz w:val="22"/>
          <w:szCs w:val="22"/>
        </w:rPr>
        <w:t>mag.iur</w:t>
      </w:r>
      <w:proofErr w:type="spellEnd"/>
      <w:r w:rsidRPr="007B4A5B">
        <w:rPr>
          <w:sz w:val="22"/>
          <w:szCs w:val="22"/>
        </w:rPr>
        <w:t xml:space="preserve">. </w:t>
      </w:r>
      <w:r w:rsidRPr="007B4A5B">
        <w:rPr>
          <w:rFonts w:eastAsia="Liberation Serif"/>
          <w:sz w:val="22"/>
          <w:szCs w:val="22"/>
        </w:rPr>
        <w:t xml:space="preserve">   </w:t>
      </w:r>
    </w:p>
    <w:sectPr w:rsidR="004C5B84" w:rsidRPr="007B4A5B" w:rsidSect="000C19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30D8" w:rsidRDefault="002530D8">
      <w:r>
        <w:separator/>
      </w:r>
    </w:p>
  </w:endnote>
  <w:endnote w:type="continuationSeparator" w:id="0">
    <w:p w:rsidR="002530D8" w:rsidRDefault="00253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1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30D8" w:rsidRDefault="002530D8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30D8" w:rsidRPr="00251D41" w:rsidRDefault="002530D8" w:rsidP="00251D41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30D8" w:rsidRDefault="002530D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30D8" w:rsidRDefault="002530D8">
      <w:r>
        <w:separator/>
      </w:r>
    </w:p>
  </w:footnote>
  <w:footnote w:type="continuationSeparator" w:id="0">
    <w:p w:rsidR="002530D8" w:rsidRDefault="002530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30D8" w:rsidRDefault="002530D8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30D8" w:rsidRDefault="002530D8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530D8" w:rsidRDefault="002530D8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2A0588"/>
    <w:multiLevelType w:val="hybridMultilevel"/>
    <w:tmpl w:val="F48C33D2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25067BB"/>
    <w:multiLevelType w:val="hybridMultilevel"/>
    <w:tmpl w:val="949A544C"/>
    <w:lvl w:ilvl="0" w:tplc="70D4CF0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  <w:color w:val="auto"/>
      </w:rPr>
    </w:lvl>
    <w:lvl w:ilvl="1" w:tplc="E42CFF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08C8B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6EA01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17EBF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8DEEA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3C622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712E2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528D1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34FE2F56"/>
    <w:multiLevelType w:val="hybridMultilevel"/>
    <w:tmpl w:val="74D0C75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7173A4A"/>
    <w:multiLevelType w:val="hybridMultilevel"/>
    <w:tmpl w:val="C36E03DE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3DE51C3"/>
    <w:multiLevelType w:val="hybridMultilevel"/>
    <w:tmpl w:val="F3780ADE"/>
    <w:lvl w:ilvl="0" w:tplc="3C0867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69B339FA"/>
    <w:multiLevelType w:val="hybridMultilevel"/>
    <w:tmpl w:val="D4AECE3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696"/>
    <w:rsid w:val="00044C0D"/>
    <w:rsid w:val="00065BDB"/>
    <w:rsid w:val="000715E0"/>
    <w:rsid w:val="00092400"/>
    <w:rsid w:val="00094471"/>
    <w:rsid w:val="000B4B65"/>
    <w:rsid w:val="000C19AE"/>
    <w:rsid w:val="000C771F"/>
    <w:rsid w:val="000D3E9C"/>
    <w:rsid w:val="000F08D2"/>
    <w:rsid w:val="000F1D6D"/>
    <w:rsid w:val="00100180"/>
    <w:rsid w:val="00112E2E"/>
    <w:rsid w:val="00113076"/>
    <w:rsid w:val="00130407"/>
    <w:rsid w:val="0013362B"/>
    <w:rsid w:val="001366E6"/>
    <w:rsid w:val="00172250"/>
    <w:rsid w:val="00184532"/>
    <w:rsid w:val="00191853"/>
    <w:rsid w:val="00191EB7"/>
    <w:rsid w:val="001A1FB4"/>
    <w:rsid w:val="001B6740"/>
    <w:rsid w:val="001B712C"/>
    <w:rsid w:val="001B74BA"/>
    <w:rsid w:val="001C1D36"/>
    <w:rsid w:val="001D6E8E"/>
    <w:rsid w:val="001E5E95"/>
    <w:rsid w:val="00203721"/>
    <w:rsid w:val="002101A8"/>
    <w:rsid w:val="00220779"/>
    <w:rsid w:val="0022434D"/>
    <w:rsid w:val="002254A9"/>
    <w:rsid w:val="0024374B"/>
    <w:rsid w:val="0024755F"/>
    <w:rsid w:val="002505B3"/>
    <w:rsid w:val="00251D41"/>
    <w:rsid w:val="002530D8"/>
    <w:rsid w:val="002707FA"/>
    <w:rsid w:val="002716D6"/>
    <w:rsid w:val="00294757"/>
    <w:rsid w:val="002C6488"/>
    <w:rsid w:val="002E4CCA"/>
    <w:rsid w:val="002F0B52"/>
    <w:rsid w:val="00327F90"/>
    <w:rsid w:val="00347AC9"/>
    <w:rsid w:val="00353907"/>
    <w:rsid w:val="00386991"/>
    <w:rsid w:val="003927A3"/>
    <w:rsid w:val="003A02B7"/>
    <w:rsid w:val="003C08F0"/>
    <w:rsid w:val="003C393D"/>
    <w:rsid w:val="003D023B"/>
    <w:rsid w:val="003E6B15"/>
    <w:rsid w:val="003F1E12"/>
    <w:rsid w:val="0043758E"/>
    <w:rsid w:val="004453AE"/>
    <w:rsid w:val="00460664"/>
    <w:rsid w:val="00485B2C"/>
    <w:rsid w:val="00490B3C"/>
    <w:rsid w:val="004920A3"/>
    <w:rsid w:val="004967F4"/>
    <w:rsid w:val="004A72C7"/>
    <w:rsid w:val="004C5B84"/>
    <w:rsid w:val="004D4E74"/>
    <w:rsid w:val="004E27C7"/>
    <w:rsid w:val="005063B6"/>
    <w:rsid w:val="005141E0"/>
    <w:rsid w:val="0054027A"/>
    <w:rsid w:val="00541F9E"/>
    <w:rsid w:val="00542F13"/>
    <w:rsid w:val="00556202"/>
    <w:rsid w:val="005744D8"/>
    <w:rsid w:val="00577AA5"/>
    <w:rsid w:val="00581C71"/>
    <w:rsid w:val="005A4BAD"/>
    <w:rsid w:val="005B4B4F"/>
    <w:rsid w:val="005C3CF0"/>
    <w:rsid w:val="00617185"/>
    <w:rsid w:val="00623E55"/>
    <w:rsid w:val="00623F1E"/>
    <w:rsid w:val="006603CE"/>
    <w:rsid w:val="00667695"/>
    <w:rsid w:val="0067668D"/>
    <w:rsid w:val="00692CF6"/>
    <w:rsid w:val="006C54C3"/>
    <w:rsid w:val="006D4CFF"/>
    <w:rsid w:val="006E13CD"/>
    <w:rsid w:val="006F2796"/>
    <w:rsid w:val="006F64D6"/>
    <w:rsid w:val="006F7BAB"/>
    <w:rsid w:val="007012BA"/>
    <w:rsid w:val="00701C53"/>
    <w:rsid w:val="00704F19"/>
    <w:rsid w:val="007146EE"/>
    <w:rsid w:val="0072386A"/>
    <w:rsid w:val="007248E8"/>
    <w:rsid w:val="007252C4"/>
    <w:rsid w:val="00740450"/>
    <w:rsid w:val="00760C8C"/>
    <w:rsid w:val="0078080F"/>
    <w:rsid w:val="007A4590"/>
    <w:rsid w:val="007A6DDA"/>
    <w:rsid w:val="007B4A5B"/>
    <w:rsid w:val="007B70E8"/>
    <w:rsid w:val="007C1F3A"/>
    <w:rsid w:val="007E2BF3"/>
    <w:rsid w:val="007F4380"/>
    <w:rsid w:val="00844C29"/>
    <w:rsid w:val="00870445"/>
    <w:rsid w:val="0088605F"/>
    <w:rsid w:val="008C2B38"/>
    <w:rsid w:val="008D3E9A"/>
    <w:rsid w:val="008F2903"/>
    <w:rsid w:val="008F70A2"/>
    <w:rsid w:val="009122E4"/>
    <w:rsid w:val="009333D2"/>
    <w:rsid w:val="009567AF"/>
    <w:rsid w:val="00963A97"/>
    <w:rsid w:val="009A3867"/>
    <w:rsid w:val="009A72BF"/>
    <w:rsid w:val="009C1513"/>
    <w:rsid w:val="009D44BF"/>
    <w:rsid w:val="009F104A"/>
    <w:rsid w:val="009F76AD"/>
    <w:rsid w:val="00A21ADD"/>
    <w:rsid w:val="00A268E5"/>
    <w:rsid w:val="00A4562A"/>
    <w:rsid w:val="00A61CA1"/>
    <w:rsid w:val="00AA0DC4"/>
    <w:rsid w:val="00AA51E3"/>
    <w:rsid w:val="00AA64F0"/>
    <w:rsid w:val="00AD0D98"/>
    <w:rsid w:val="00B013F3"/>
    <w:rsid w:val="00B01A7D"/>
    <w:rsid w:val="00B13AD1"/>
    <w:rsid w:val="00B41BC7"/>
    <w:rsid w:val="00B50362"/>
    <w:rsid w:val="00BA5C83"/>
    <w:rsid w:val="00BB0522"/>
    <w:rsid w:val="00BB6283"/>
    <w:rsid w:val="00BB71A8"/>
    <w:rsid w:val="00BC21AB"/>
    <w:rsid w:val="00BC6D32"/>
    <w:rsid w:val="00BF58BE"/>
    <w:rsid w:val="00C1011D"/>
    <w:rsid w:val="00C25FDE"/>
    <w:rsid w:val="00C56C7E"/>
    <w:rsid w:val="00C56F42"/>
    <w:rsid w:val="00C809E1"/>
    <w:rsid w:val="00CB691D"/>
    <w:rsid w:val="00CC58FF"/>
    <w:rsid w:val="00CC7A2C"/>
    <w:rsid w:val="00CD44D8"/>
    <w:rsid w:val="00CE0BA3"/>
    <w:rsid w:val="00D0170A"/>
    <w:rsid w:val="00D2760D"/>
    <w:rsid w:val="00D67D1A"/>
    <w:rsid w:val="00D73696"/>
    <w:rsid w:val="00D77310"/>
    <w:rsid w:val="00D92966"/>
    <w:rsid w:val="00D948D7"/>
    <w:rsid w:val="00DC139D"/>
    <w:rsid w:val="00DC2E65"/>
    <w:rsid w:val="00DE2152"/>
    <w:rsid w:val="00DF5A81"/>
    <w:rsid w:val="00E2783C"/>
    <w:rsid w:val="00E321FC"/>
    <w:rsid w:val="00E46BC2"/>
    <w:rsid w:val="00E50089"/>
    <w:rsid w:val="00E73B7D"/>
    <w:rsid w:val="00EB1AC3"/>
    <w:rsid w:val="00EB7B84"/>
    <w:rsid w:val="00EC5B5F"/>
    <w:rsid w:val="00EE290D"/>
    <w:rsid w:val="00F121FA"/>
    <w:rsid w:val="00F12CE7"/>
    <w:rsid w:val="00F243DB"/>
    <w:rsid w:val="00F2542F"/>
    <w:rsid w:val="00F51DD3"/>
    <w:rsid w:val="00F56C03"/>
    <w:rsid w:val="00F64EC0"/>
    <w:rsid w:val="00F70619"/>
    <w:rsid w:val="00FE1A4E"/>
    <w:rsid w:val="00FF6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72FBC8"/>
  <w15:docId w15:val="{10D1F31B-A6A2-4E35-B2C2-22AD13CE3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00180"/>
    <w:rPr>
      <w:sz w:val="20"/>
      <w:szCs w:val="20"/>
      <w:lang w:val="en-AU"/>
    </w:rPr>
  </w:style>
  <w:style w:type="paragraph" w:styleId="Naslov1">
    <w:name w:val="heading 1"/>
    <w:basedOn w:val="Normal"/>
    <w:next w:val="Normal"/>
    <w:link w:val="Naslov1Char"/>
    <w:uiPriority w:val="99"/>
    <w:qFormat/>
    <w:rsid w:val="00CC58FF"/>
    <w:pPr>
      <w:keepNext/>
      <w:outlineLvl w:val="0"/>
    </w:pPr>
    <w:rPr>
      <w:b/>
      <w:sz w:val="24"/>
    </w:rPr>
  </w:style>
  <w:style w:type="paragraph" w:styleId="Naslov2">
    <w:name w:val="heading 2"/>
    <w:basedOn w:val="Normal"/>
    <w:next w:val="Normal"/>
    <w:link w:val="Naslov2Char"/>
    <w:uiPriority w:val="99"/>
    <w:qFormat/>
    <w:rsid w:val="00CC58FF"/>
    <w:pPr>
      <w:keepNext/>
      <w:spacing w:line="360" w:lineRule="auto"/>
      <w:outlineLvl w:val="1"/>
    </w:pPr>
    <w:rPr>
      <w:i/>
      <w:sz w:val="24"/>
    </w:rPr>
  </w:style>
  <w:style w:type="paragraph" w:styleId="Naslov3">
    <w:name w:val="heading 3"/>
    <w:basedOn w:val="Normal"/>
    <w:next w:val="Normal"/>
    <w:link w:val="Naslov3Char"/>
    <w:uiPriority w:val="99"/>
    <w:qFormat/>
    <w:rsid w:val="00CC58FF"/>
    <w:pPr>
      <w:keepNext/>
      <w:ind w:firstLine="720"/>
      <w:outlineLvl w:val="2"/>
    </w:pPr>
    <w:rPr>
      <w:b/>
      <w:sz w:val="24"/>
    </w:rPr>
  </w:style>
  <w:style w:type="paragraph" w:styleId="Naslov4">
    <w:name w:val="heading 4"/>
    <w:basedOn w:val="Normal"/>
    <w:next w:val="Normal"/>
    <w:link w:val="Naslov4Char"/>
    <w:uiPriority w:val="99"/>
    <w:qFormat/>
    <w:rsid w:val="00CC58FF"/>
    <w:pPr>
      <w:keepNext/>
      <w:outlineLvl w:val="3"/>
    </w:pPr>
    <w:rPr>
      <w:i/>
      <w:color w:val="0000FF"/>
      <w:sz w:val="24"/>
      <w:szCs w:val="24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locked/>
    <w:rsid w:val="00F64EC0"/>
    <w:rPr>
      <w:rFonts w:ascii="Cambria" w:hAnsi="Cambria" w:cs="Times New Roman"/>
      <w:b/>
      <w:bCs/>
      <w:kern w:val="32"/>
      <w:sz w:val="32"/>
      <w:szCs w:val="32"/>
      <w:lang w:val="en-AU"/>
    </w:rPr>
  </w:style>
  <w:style w:type="character" w:customStyle="1" w:styleId="Naslov2Char">
    <w:name w:val="Naslov 2 Char"/>
    <w:basedOn w:val="Zadanifontodlomka"/>
    <w:link w:val="Naslov2"/>
    <w:uiPriority w:val="99"/>
    <w:semiHidden/>
    <w:locked/>
    <w:rsid w:val="00F64EC0"/>
    <w:rPr>
      <w:rFonts w:ascii="Cambria" w:hAnsi="Cambria" w:cs="Times New Roman"/>
      <w:b/>
      <w:bCs/>
      <w:i/>
      <w:iCs/>
      <w:sz w:val="28"/>
      <w:szCs w:val="28"/>
      <w:lang w:val="en-AU"/>
    </w:rPr>
  </w:style>
  <w:style w:type="character" w:customStyle="1" w:styleId="Naslov3Char">
    <w:name w:val="Naslov 3 Char"/>
    <w:basedOn w:val="Zadanifontodlomka"/>
    <w:link w:val="Naslov3"/>
    <w:uiPriority w:val="99"/>
    <w:semiHidden/>
    <w:locked/>
    <w:rsid w:val="00F64EC0"/>
    <w:rPr>
      <w:rFonts w:ascii="Cambria" w:hAnsi="Cambria" w:cs="Times New Roman"/>
      <w:b/>
      <w:bCs/>
      <w:sz w:val="26"/>
      <w:szCs w:val="26"/>
      <w:lang w:val="en-AU"/>
    </w:rPr>
  </w:style>
  <w:style w:type="character" w:customStyle="1" w:styleId="Naslov4Char">
    <w:name w:val="Naslov 4 Char"/>
    <w:basedOn w:val="Zadanifontodlomka"/>
    <w:link w:val="Naslov4"/>
    <w:uiPriority w:val="99"/>
    <w:semiHidden/>
    <w:locked/>
    <w:rsid w:val="00F64EC0"/>
    <w:rPr>
      <w:rFonts w:ascii="Calibri" w:hAnsi="Calibri" w:cs="Times New Roman"/>
      <w:b/>
      <w:bCs/>
      <w:sz w:val="28"/>
      <w:szCs w:val="28"/>
      <w:lang w:val="en-AU"/>
    </w:rPr>
  </w:style>
  <w:style w:type="paragraph" w:styleId="Zaglavlje">
    <w:name w:val="header"/>
    <w:basedOn w:val="Normal"/>
    <w:link w:val="ZaglavljeChar"/>
    <w:uiPriority w:val="99"/>
    <w:rsid w:val="00CC58FF"/>
    <w:pPr>
      <w:tabs>
        <w:tab w:val="center" w:pos="4153"/>
        <w:tab w:val="right" w:pos="8306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locked/>
    <w:rsid w:val="00F64EC0"/>
    <w:rPr>
      <w:rFonts w:cs="Times New Roman"/>
      <w:sz w:val="20"/>
      <w:szCs w:val="20"/>
      <w:lang w:val="en-AU"/>
    </w:rPr>
  </w:style>
  <w:style w:type="paragraph" w:styleId="Podnoje">
    <w:name w:val="footer"/>
    <w:basedOn w:val="Normal"/>
    <w:link w:val="PodnojeChar"/>
    <w:uiPriority w:val="99"/>
    <w:rsid w:val="00CC58F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F64EC0"/>
    <w:rPr>
      <w:rFonts w:cs="Times New Roman"/>
      <w:sz w:val="20"/>
      <w:szCs w:val="20"/>
      <w:lang w:val="en-AU"/>
    </w:rPr>
  </w:style>
  <w:style w:type="character" w:styleId="Hiperveza">
    <w:name w:val="Hyperlink"/>
    <w:basedOn w:val="Zadanifontodlomka"/>
    <w:uiPriority w:val="99"/>
    <w:rsid w:val="00CC58FF"/>
    <w:rPr>
      <w:rFonts w:cs="Times New Roman"/>
      <w:color w:val="0000FF"/>
      <w:u w:val="single"/>
    </w:rPr>
  </w:style>
  <w:style w:type="character" w:styleId="Naglaeno">
    <w:name w:val="Strong"/>
    <w:basedOn w:val="Zadanifontodlomka"/>
    <w:uiPriority w:val="99"/>
    <w:qFormat/>
    <w:rsid w:val="00100180"/>
    <w:rPr>
      <w:rFonts w:cs="Times New Roman"/>
      <w:b/>
      <w:bCs/>
    </w:rPr>
  </w:style>
  <w:style w:type="paragraph" w:customStyle="1" w:styleId="Default">
    <w:name w:val="Default"/>
    <w:rsid w:val="004C5B8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210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9D2D7B-642A-4684-B005-AE37605B9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519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Generički template</vt:lpstr>
    </vt:vector>
  </TitlesOfParts>
  <Company>NetCom d.o.o</Company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Generički template</dc:title>
  <dc:subject/>
  <dc:creator>Danijela Lamot</dc:creator>
  <cp:keywords/>
  <dc:description/>
  <cp:lastModifiedBy>Danijela Lamot</cp:lastModifiedBy>
  <cp:revision>2</cp:revision>
  <cp:lastPrinted>2019-10-21T12:30:00Z</cp:lastPrinted>
  <dcterms:created xsi:type="dcterms:W3CDTF">2019-10-21T12:32:00Z</dcterms:created>
  <dcterms:modified xsi:type="dcterms:W3CDTF">2019-10-21T12:32:00Z</dcterms:modified>
</cp:coreProperties>
</file>